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6Colorful-Accent3"/>
        <w:tblpPr w:leftFromText="180" w:rightFromText="180" w:vertAnchor="page" w:horzAnchor="margin" w:tblpY="2281"/>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224"/>
      </w:tblGrid>
      <w:tr w:rsidR="00F27B5C" w:rsidRPr="00DF60A7" w14:paraId="489ED1EA" w14:textId="77777777" w:rsidTr="00F07C6F">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843" w:type="dxa"/>
            <w:tcBorders>
              <w:bottom w:val="none" w:sz="0" w:space="0" w:color="auto"/>
              <w:right w:val="single" w:sz="4" w:space="0" w:color="808080" w:themeColor="background1" w:themeShade="80"/>
            </w:tcBorders>
          </w:tcPr>
          <w:p w14:paraId="036E14A0" w14:textId="77777777" w:rsidR="00F27B5C" w:rsidRPr="00DF60A7" w:rsidRDefault="00F27B5C" w:rsidP="00F07C6F">
            <w:pPr>
              <w:rPr>
                <w:rFonts w:ascii="Aptos" w:hAnsi="Aptos" w:cs="Arial"/>
                <w:b w:val="0"/>
                <w:color w:val="auto"/>
                <w:sz w:val="22"/>
                <w:szCs w:val="22"/>
              </w:rPr>
            </w:pPr>
            <w:r w:rsidRPr="00DF60A7">
              <w:rPr>
                <w:rFonts w:ascii="Aptos" w:hAnsi="Aptos" w:cs="Arial"/>
                <w:b w:val="0"/>
                <w:color w:val="auto"/>
                <w:sz w:val="22"/>
                <w:szCs w:val="22"/>
              </w:rPr>
              <w:t>Job Title:</w:t>
            </w:r>
          </w:p>
        </w:tc>
        <w:tc>
          <w:tcPr>
            <w:tcW w:w="7224" w:type="dxa"/>
            <w:tcBorders>
              <w:left w:val="single" w:sz="4" w:space="0" w:color="808080" w:themeColor="background1" w:themeShade="80"/>
              <w:bottom w:val="none" w:sz="0" w:space="0" w:color="auto"/>
            </w:tcBorders>
          </w:tcPr>
          <w:p w14:paraId="3119DF78" w14:textId="1530EA88" w:rsidR="00F27B5C" w:rsidRPr="00DF60A7" w:rsidRDefault="009C67DA" w:rsidP="00F07C6F">
            <w:pPr>
              <w:cnfStyle w:val="100000000000" w:firstRow="1" w:lastRow="0" w:firstColumn="0" w:lastColumn="0" w:oddVBand="0" w:evenVBand="0" w:oddHBand="0" w:evenHBand="0" w:firstRowFirstColumn="0" w:firstRowLastColumn="0" w:lastRowFirstColumn="0" w:lastRowLastColumn="0"/>
              <w:rPr>
                <w:rFonts w:ascii="Aptos" w:hAnsi="Aptos" w:cs="Arial"/>
                <w:bCs w:val="0"/>
                <w:color w:val="auto"/>
                <w:sz w:val="22"/>
                <w:szCs w:val="22"/>
              </w:rPr>
            </w:pPr>
            <w:r w:rsidRPr="00DF60A7">
              <w:rPr>
                <w:rFonts w:ascii="Aptos" w:hAnsi="Aptos" w:cs="Arial"/>
                <w:bCs w:val="0"/>
                <w:color w:val="auto"/>
                <w:sz w:val="22"/>
                <w:szCs w:val="22"/>
              </w:rPr>
              <w:t>Head Gardener</w:t>
            </w:r>
          </w:p>
        </w:tc>
      </w:tr>
      <w:tr w:rsidR="007D7025" w:rsidRPr="00DF60A7" w14:paraId="52EBEC20" w14:textId="77777777" w:rsidTr="00F07C6F">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808080" w:themeColor="background1" w:themeShade="80"/>
            </w:tcBorders>
            <w:shd w:val="clear" w:color="auto" w:fill="F2F2F2" w:themeFill="background1" w:themeFillShade="F2"/>
          </w:tcPr>
          <w:p w14:paraId="0FE7D740" w14:textId="62709FF0" w:rsidR="00F27B5C" w:rsidRPr="00DF60A7" w:rsidRDefault="00913DB5" w:rsidP="00F07C6F">
            <w:pPr>
              <w:rPr>
                <w:rFonts w:ascii="Aptos" w:hAnsi="Aptos" w:cs="Arial"/>
                <w:b w:val="0"/>
                <w:color w:val="auto"/>
                <w:sz w:val="22"/>
                <w:szCs w:val="22"/>
              </w:rPr>
            </w:pPr>
            <w:r w:rsidRPr="00DF60A7">
              <w:rPr>
                <w:rFonts w:ascii="Aptos" w:hAnsi="Aptos" w:cs="Arial"/>
                <w:b w:val="0"/>
                <w:color w:val="auto"/>
                <w:sz w:val="22"/>
                <w:szCs w:val="22"/>
              </w:rPr>
              <w:t>Grade:</w:t>
            </w:r>
          </w:p>
        </w:tc>
        <w:tc>
          <w:tcPr>
            <w:tcW w:w="7224" w:type="dxa"/>
            <w:tcBorders>
              <w:left w:val="single" w:sz="4" w:space="0" w:color="808080" w:themeColor="background1" w:themeShade="80"/>
            </w:tcBorders>
            <w:shd w:val="clear" w:color="auto" w:fill="F2F2F2" w:themeFill="background1" w:themeFillShade="F2"/>
          </w:tcPr>
          <w:p w14:paraId="4C39728A" w14:textId="37D9CA33" w:rsidR="00F27B5C" w:rsidRPr="00DF60A7" w:rsidRDefault="009C67DA" w:rsidP="00F07C6F">
            <w:pPr>
              <w:cnfStyle w:val="000000100000" w:firstRow="0" w:lastRow="0" w:firstColumn="0" w:lastColumn="0" w:oddVBand="0" w:evenVBand="0" w:oddHBand="1" w:evenHBand="0" w:firstRowFirstColumn="0" w:firstRowLastColumn="0" w:lastRowFirstColumn="0" w:lastRowLastColumn="0"/>
              <w:rPr>
                <w:rFonts w:ascii="Aptos" w:hAnsi="Aptos" w:cs="Arial"/>
                <w:b/>
                <w:color w:val="auto"/>
                <w:sz w:val="22"/>
                <w:szCs w:val="22"/>
              </w:rPr>
            </w:pPr>
            <w:r w:rsidRPr="00DF60A7">
              <w:rPr>
                <w:rFonts w:ascii="Aptos" w:hAnsi="Aptos" w:cs="Arial"/>
                <w:b/>
                <w:color w:val="auto"/>
                <w:sz w:val="22"/>
                <w:szCs w:val="22"/>
              </w:rPr>
              <w:t>4a</w:t>
            </w:r>
          </w:p>
        </w:tc>
      </w:tr>
      <w:tr w:rsidR="00F27B5C" w:rsidRPr="00DF60A7" w14:paraId="64CE0DA5" w14:textId="77777777" w:rsidTr="00F07C6F">
        <w:trPr>
          <w:trHeight w:val="562"/>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808080" w:themeColor="background1" w:themeShade="80"/>
            </w:tcBorders>
          </w:tcPr>
          <w:p w14:paraId="3FCE7937" w14:textId="77777777" w:rsidR="00F27B5C" w:rsidRPr="00DF60A7" w:rsidRDefault="00F27B5C" w:rsidP="00F07C6F">
            <w:pPr>
              <w:rPr>
                <w:rFonts w:ascii="Aptos" w:hAnsi="Aptos" w:cs="Arial"/>
                <w:b w:val="0"/>
                <w:color w:val="auto"/>
                <w:sz w:val="22"/>
                <w:szCs w:val="22"/>
              </w:rPr>
            </w:pPr>
            <w:r w:rsidRPr="00DF60A7">
              <w:rPr>
                <w:rFonts w:ascii="Aptos" w:hAnsi="Aptos" w:cs="Arial"/>
                <w:b w:val="0"/>
                <w:color w:val="auto"/>
                <w:sz w:val="22"/>
                <w:szCs w:val="22"/>
              </w:rPr>
              <w:t>Location:</w:t>
            </w:r>
          </w:p>
        </w:tc>
        <w:tc>
          <w:tcPr>
            <w:tcW w:w="7224" w:type="dxa"/>
            <w:tcBorders>
              <w:left w:val="single" w:sz="4" w:space="0" w:color="808080" w:themeColor="background1" w:themeShade="80"/>
            </w:tcBorders>
          </w:tcPr>
          <w:p w14:paraId="6F0D1AE7" w14:textId="25A9F843" w:rsidR="00F27B5C" w:rsidRPr="00DF60A7" w:rsidRDefault="00913DB5" w:rsidP="00F07C6F">
            <w:pPr>
              <w:cnfStyle w:val="000000000000" w:firstRow="0" w:lastRow="0" w:firstColumn="0" w:lastColumn="0" w:oddVBand="0" w:evenVBand="0" w:oddHBand="0" w:evenHBand="0" w:firstRowFirstColumn="0" w:firstRowLastColumn="0" w:lastRowFirstColumn="0" w:lastRowLastColumn="0"/>
              <w:rPr>
                <w:rFonts w:ascii="Aptos" w:hAnsi="Aptos" w:cs="Arial"/>
                <w:b/>
                <w:color w:val="auto"/>
                <w:sz w:val="22"/>
                <w:szCs w:val="22"/>
              </w:rPr>
            </w:pPr>
            <w:r w:rsidRPr="00DF60A7">
              <w:rPr>
                <w:rFonts w:ascii="Aptos" w:hAnsi="Aptos" w:cs="Arial"/>
                <w:b/>
                <w:color w:val="auto"/>
                <w:sz w:val="22"/>
                <w:szCs w:val="22"/>
              </w:rPr>
              <w:t>Longleat</w:t>
            </w:r>
          </w:p>
        </w:tc>
      </w:tr>
      <w:tr w:rsidR="00F27B5C" w:rsidRPr="00DF60A7" w14:paraId="780F414B" w14:textId="77777777" w:rsidTr="00F07C6F">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808080" w:themeColor="background1" w:themeShade="80"/>
            </w:tcBorders>
            <w:shd w:val="clear" w:color="auto" w:fill="F2F2F2" w:themeFill="background1" w:themeFillShade="F2"/>
          </w:tcPr>
          <w:p w14:paraId="4FEE6B5A" w14:textId="77777777" w:rsidR="00F27B5C" w:rsidRPr="00DF60A7" w:rsidRDefault="00F27B5C" w:rsidP="00F07C6F">
            <w:pPr>
              <w:rPr>
                <w:rFonts w:ascii="Aptos" w:hAnsi="Aptos" w:cs="Arial"/>
                <w:b w:val="0"/>
                <w:color w:val="auto"/>
                <w:sz w:val="22"/>
                <w:szCs w:val="22"/>
              </w:rPr>
            </w:pPr>
            <w:r w:rsidRPr="00DF60A7">
              <w:rPr>
                <w:rFonts w:ascii="Aptos" w:hAnsi="Aptos" w:cs="Arial"/>
                <w:b w:val="0"/>
                <w:color w:val="auto"/>
                <w:sz w:val="22"/>
                <w:szCs w:val="22"/>
              </w:rPr>
              <w:t>Department:</w:t>
            </w:r>
          </w:p>
        </w:tc>
        <w:tc>
          <w:tcPr>
            <w:tcW w:w="7224" w:type="dxa"/>
            <w:tcBorders>
              <w:left w:val="single" w:sz="4" w:space="0" w:color="808080" w:themeColor="background1" w:themeShade="80"/>
            </w:tcBorders>
            <w:shd w:val="clear" w:color="auto" w:fill="F2F2F2" w:themeFill="background1" w:themeFillShade="F2"/>
          </w:tcPr>
          <w:p w14:paraId="08993191" w14:textId="60165D5F" w:rsidR="00F27B5C" w:rsidRPr="00DF60A7" w:rsidRDefault="009C67DA" w:rsidP="00F07C6F">
            <w:pPr>
              <w:cnfStyle w:val="000000100000" w:firstRow="0" w:lastRow="0" w:firstColumn="0" w:lastColumn="0" w:oddVBand="0" w:evenVBand="0" w:oddHBand="1" w:evenHBand="0" w:firstRowFirstColumn="0" w:firstRowLastColumn="0" w:lastRowFirstColumn="0" w:lastRowLastColumn="0"/>
              <w:rPr>
                <w:rFonts w:ascii="Aptos" w:hAnsi="Aptos" w:cs="Arial"/>
                <w:b/>
                <w:color w:val="auto"/>
                <w:sz w:val="22"/>
                <w:szCs w:val="22"/>
              </w:rPr>
            </w:pPr>
            <w:r w:rsidRPr="00DF60A7">
              <w:rPr>
                <w:rFonts w:ascii="Aptos" w:hAnsi="Aptos" w:cs="Arial"/>
                <w:b/>
                <w:color w:val="auto"/>
                <w:sz w:val="22"/>
                <w:szCs w:val="22"/>
              </w:rPr>
              <w:t>Grounds &amp; Gardens</w:t>
            </w:r>
          </w:p>
        </w:tc>
      </w:tr>
      <w:tr w:rsidR="00F27B5C" w:rsidRPr="00DF60A7" w14:paraId="38468C10" w14:textId="77777777" w:rsidTr="00F07C6F">
        <w:trPr>
          <w:trHeight w:val="562"/>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808080" w:themeColor="background1" w:themeShade="80"/>
            </w:tcBorders>
          </w:tcPr>
          <w:p w14:paraId="7C48CE3B" w14:textId="77777777" w:rsidR="00F27B5C" w:rsidRPr="00DF60A7" w:rsidRDefault="00F27B5C" w:rsidP="00F07C6F">
            <w:pPr>
              <w:rPr>
                <w:rFonts w:ascii="Aptos" w:hAnsi="Aptos" w:cs="Arial"/>
                <w:b w:val="0"/>
                <w:color w:val="auto"/>
                <w:sz w:val="22"/>
                <w:szCs w:val="22"/>
              </w:rPr>
            </w:pPr>
            <w:r w:rsidRPr="00DF60A7">
              <w:rPr>
                <w:rFonts w:ascii="Aptos" w:hAnsi="Aptos" w:cs="Arial"/>
                <w:b w:val="0"/>
                <w:color w:val="auto"/>
                <w:sz w:val="22"/>
                <w:szCs w:val="22"/>
              </w:rPr>
              <w:t>Reports to:</w:t>
            </w:r>
          </w:p>
        </w:tc>
        <w:tc>
          <w:tcPr>
            <w:tcW w:w="7224" w:type="dxa"/>
            <w:tcBorders>
              <w:left w:val="single" w:sz="4" w:space="0" w:color="808080" w:themeColor="background1" w:themeShade="80"/>
            </w:tcBorders>
          </w:tcPr>
          <w:p w14:paraId="101CB488" w14:textId="28F144AD" w:rsidR="00F27B5C" w:rsidRPr="00DF60A7" w:rsidRDefault="00AE3597" w:rsidP="00F07C6F">
            <w:pPr>
              <w:cnfStyle w:val="000000000000" w:firstRow="0" w:lastRow="0" w:firstColumn="0" w:lastColumn="0" w:oddVBand="0" w:evenVBand="0" w:oddHBand="0" w:evenHBand="0" w:firstRowFirstColumn="0" w:firstRowLastColumn="0" w:lastRowFirstColumn="0" w:lastRowLastColumn="0"/>
              <w:rPr>
                <w:rFonts w:ascii="Aptos" w:hAnsi="Aptos" w:cs="Arial"/>
                <w:b/>
                <w:color w:val="auto"/>
                <w:sz w:val="22"/>
                <w:szCs w:val="22"/>
              </w:rPr>
            </w:pPr>
            <w:r w:rsidRPr="00DF60A7">
              <w:rPr>
                <w:rFonts w:ascii="Aptos" w:hAnsi="Aptos" w:cs="Arial"/>
                <w:b/>
                <w:color w:val="auto"/>
                <w:sz w:val="22"/>
                <w:szCs w:val="22"/>
              </w:rPr>
              <w:t xml:space="preserve">Head of Facilities </w:t>
            </w:r>
          </w:p>
        </w:tc>
      </w:tr>
    </w:tbl>
    <w:p w14:paraId="70F13D58" w14:textId="677E8984" w:rsidR="00B94D52" w:rsidRPr="00DF60A7" w:rsidRDefault="00F07C6F" w:rsidP="00F07C6F">
      <w:pPr>
        <w:tabs>
          <w:tab w:val="left" w:pos="2970"/>
        </w:tabs>
        <w:rPr>
          <w:rFonts w:ascii="Aptos" w:hAnsi="Aptos" w:cs="Arial"/>
          <w:b/>
          <w:sz w:val="22"/>
          <w:szCs w:val="22"/>
        </w:rPr>
      </w:pPr>
      <w:r w:rsidRPr="00DF60A7">
        <w:rPr>
          <w:rFonts w:ascii="Aptos" w:hAnsi="Aptos" w:cs="Arial"/>
          <w:b/>
          <w:sz w:val="22"/>
          <w:szCs w:val="22"/>
        </w:rPr>
        <w:tab/>
      </w:r>
    </w:p>
    <w:p w14:paraId="6802C9BF" w14:textId="7146DB1C" w:rsidR="00F57D95" w:rsidRPr="00DF60A7" w:rsidRDefault="00434E50" w:rsidP="007D7025">
      <w:pPr>
        <w:shd w:val="solid" w:color="F2F2F2" w:themeColor="background1" w:themeShade="F2" w:fill="D9D9D9" w:themeFill="background1" w:themeFillShade="D9"/>
        <w:rPr>
          <w:rFonts w:ascii="Aptos" w:hAnsi="Aptos" w:cs="Arial"/>
          <w:b/>
          <w:sz w:val="22"/>
          <w:szCs w:val="22"/>
        </w:rPr>
      </w:pPr>
      <w:r w:rsidRPr="00DF60A7">
        <w:rPr>
          <w:rFonts w:ascii="Aptos" w:hAnsi="Aptos" w:cs="Arial"/>
          <w:b/>
          <w:sz w:val="22"/>
          <w:szCs w:val="22"/>
        </w:rPr>
        <w:t>Job Summary</w:t>
      </w:r>
    </w:p>
    <w:p w14:paraId="21D914B8" w14:textId="5F49D9BB" w:rsidR="009C67DA" w:rsidRPr="00DF60A7" w:rsidRDefault="00745E7E" w:rsidP="009C67DA">
      <w:pPr>
        <w:spacing w:after="0" w:line="240" w:lineRule="auto"/>
        <w:jc w:val="both"/>
        <w:rPr>
          <w:rFonts w:ascii="Aptos" w:eastAsia="Times New Roman" w:hAnsi="Aptos" w:cs="Calibri"/>
          <w:bCs/>
          <w:sz w:val="22"/>
          <w:szCs w:val="22"/>
          <w:shd w:val="clear" w:color="auto" w:fill="FFFFFF"/>
        </w:rPr>
      </w:pPr>
      <w:r w:rsidRPr="00DF60A7">
        <w:rPr>
          <w:rFonts w:ascii="Aptos" w:hAnsi="Aptos" w:cstheme="minorHAnsi"/>
          <w:sz w:val="22"/>
          <w:szCs w:val="22"/>
          <w:shd w:val="clear" w:color="auto" w:fill="FFFFFF"/>
        </w:rPr>
        <w:t>Leading from the front, you will inspire and develop a talented team of gardeners to deliver a clear, coherent vision for the future of one of England’s foremost historic gardens. Drawing on an appreciation for the heritage of grounds shaped in part by Capability Brown for the Marquess of Bath, together with demonstrable horticultural skill and experience, you will ensure Longleat’s gardens continue to exceed expectations for conservation, presentation and guest engagement. The Longleat Estate Heritage Management Plan will be your bedrock.</w:t>
      </w:r>
    </w:p>
    <w:p w14:paraId="1FFCA452" w14:textId="77777777" w:rsidR="009C67DA" w:rsidRPr="00DF60A7" w:rsidRDefault="009C67DA" w:rsidP="009C67DA">
      <w:pPr>
        <w:spacing w:before="0" w:after="0" w:line="240" w:lineRule="auto"/>
        <w:jc w:val="both"/>
        <w:rPr>
          <w:rFonts w:ascii="Aptos" w:eastAsia="Times New Roman" w:hAnsi="Aptos" w:cs="Calibri"/>
          <w:bCs/>
          <w:sz w:val="22"/>
          <w:szCs w:val="22"/>
          <w:shd w:val="clear" w:color="auto" w:fill="FFFFFF"/>
        </w:rPr>
      </w:pPr>
    </w:p>
    <w:p w14:paraId="3A38B096" w14:textId="77777777" w:rsidR="009C67DA" w:rsidRPr="00DF60A7" w:rsidRDefault="009C67DA" w:rsidP="009C67DA">
      <w:pPr>
        <w:spacing w:before="0" w:after="0" w:line="240" w:lineRule="auto"/>
        <w:jc w:val="both"/>
        <w:rPr>
          <w:rFonts w:ascii="Aptos" w:eastAsia="Times New Roman" w:hAnsi="Aptos" w:cs="Calibri"/>
          <w:bCs/>
          <w:sz w:val="22"/>
          <w:szCs w:val="22"/>
          <w:shd w:val="clear" w:color="auto" w:fill="FFFFFF"/>
        </w:rPr>
      </w:pPr>
      <w:r w:rsidRPr="00DF60A7">
        <w:rPr>
          <w:rFonts w:ascii="Aptos" w:eastAsia="Times New Roman" w:hAnsi="Aptos" w:cs="Calibri"/>
          <w:bCs/>
          <w:sz w:val="22"/>
          <w:szCs w:val="22"/>
          <w:shd w:val="clear" w:color="auto" w:fill="FFFFFF"/>
        </w:rPr>
        <w:t>The role carries both strategic and operational responsibility for the Gardens function across the Longleat Estate parkland and related properties within the boundary, balancing long-term horticultural vision with the day-to-day realities of a working visitor attraction.</w:t>
      </w:r>
    </w:p>
    <w:p w14:paraId="17A43ED1" w14:textId="24B656D8" w:rsidR="00F07C6F" w:rsidRPr="00DF60A7" w:rsidRDefault="00F07C6F" w:rsidP="003C10D0">
      <w:pPr>
        <w:spacing w:after="0" w:line="240" w:lineRule="auto"/>
        <w:jc w:val="both"/>
        <w:rPr>
          <w:rFonts w:ascii="Aptos" w:hAnsi="Aptos" w:cs="Calibri"/>
          <w:sz w:val="22"/>
          <w:szCs w:val="22"/>
          <w:lang w:eastAsia="zh-CN"/>
        </w:rPr>
      </w:pPr>
      <w:r w:rsidRPr="00DF60A7">
        <w:rPr>
          <w:rFonts w:ascii="Aptos" w:hAnsi="Aptos"/>
          <w:sz w:val="22"/>
          <w:szCs w:val="22"/>
        </w:rPr>
        <w:t>This is a wide-ranging, hands-on leadership role, suited to an individual who can set direction from the front while also getting stuck in alongside the team, in one of the country’s most prestigious garden settings.</w:t>
      </w:r>
    </w:p>
    <w:p w14:paraId="71252D84" w14:textId="0BF6448E" w:rsidR="005E28E4" w:rsidRPr="00DF60A7" w:rsidRDefault="006157D2" w:rsidP="009D629B">
      <w:pPr>
        <w:spacing w:after="0" w:line="240" w:lineRule="auto"/>
        <w:jc w:val="both"/>
        <w:rPr>
          <w:rFonts w:ascii="Aptos" w:hAnsi="Aptos" w:cstheme="minorHAnsi"/>
          <w:bCs/>
          <w:spacing w:val="-3"/>
          <w:sz w:val="22"/>
          <w:szCs w:val="22"/>
        </w:rPr>
      </w:pPr>
      <w:r w:rsidRPr="00DF60A7">
        <w:rPr>
          <w:rFonts w:ascii="Aptos" w:hAnsi="Aptos" w:cs="Calibri"/>
          <w:sz w:val="22"/>
          <w:szCs w:val="22"/>
          <w:lang w:eastAsia="zh-CN"/>
        </w:rPr>
        <w:t>You will be responsible for providing an engaging, rewarding, compliant, efficient and cost-effective working environment for your team and for all stakeholders across the Estate.</w:t>
      </w:r>
    </w:p>
    <w:p w14:paraId="043DF81F" w14:textId="77777777" w:rsidR="009D629B" w:rsidRPr="00DF60A7" w:rsidRDefault="009D629B" w:rsidP="009D629B">
      <w:pPr>
        <w:spacing w:after="0" w:line="240" w:lineRule="auto"/>
        <w:jc w:val="both"/>
        <w:rPr>
          <w:rFonts w:ascii="Aptos" w:hAnsi="Aptos" w:cstheme="minorHAnsi"/>
          <w:bCs/>
          <w:spacing w:val="-3"/>
          <w:sz w:val="22"/>
          <w:szCs w:val="22"/>
        </w:rPr>
      </w:pPr>
    </w:p>
    <w:p w14:paraId="0338050B" w14:textId="4A9E4D24" w:rsidR="00BA7767" w:rsidRPr="00DF60A7" w:rsidRDefault="00571260" w:rsidP="00571260">
      <w:pPr>
        <w:shd w:val="solid" w:color="F2F2F2" w:themeColor="background1" w:themeShade="F2" w:fill="D9D9D9" w:themeFill="background1" w:themeFillShade="D9"/>
        <w:rPr>
          <w:rFonts w:ascii="Aptos" w:hAnsi="Aptos" w:cs="Arial"/>
          <w:b/>
          <w:sz w:val="22"/>
          <w:szCs w:val="22"/>
        </w:rPr>
      </w:pPr>
      <w:r w:rsidRPr="00DF60A7">
        <w:rPr>
          <w:rFonts w:ascii="Aptos" w:hAnsi="Aptos" w:cs="Arial"/>
          <w:b/>
          <w:sz w:val="22"/>
          <w:szCs w:val="22"/>
        </w:rPr>
        <w:t>Key Responsibilities</w:t>
      </w:r>
    </w:p>
    <w:p w14:paraId="47C2B147" w14:textId="648F34FF"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curate the gardens at Longleat so that their history and artistic integrity are conserved and presented to an exemplary standard, documented in accordance with the Longleat Estate Heritage Management Plan and nationally recognised conservation standards.</w:t>
      </w:r>
    </w:p>
    <w:p w14:paraId="107DF4C8" w14:textId="0D55B6DE"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lang w:val="en-US"/>
        </w:rPr>
      </w:pPr>
      <w:r w:rsidRPr="00DF60A7">
        <w:rPr>
          <w:rFonts w:ascii="Aptos" w:hAnsi="Aptos" w:cstheme="minorHAnsi"/>
          <w:color w:val="000000"/>
          <w:sz w:val="22"/>
          <w:szCs w:val="22"/>
          <w:lang w:val="en-US"/>
        </w:rPr>
        <w:t xml:space="preserve">To manage all day-to-day aspects of the formal gardens, lawns, borders, hedge maze and horticultural displays, ensuring their presentation and cyclic maintenance consistently reflect the standards expected of a leading visitor attraction. </w:t>
      </w:r>
      <w:r w:rsidRPr="00DF60A7">
        <w:rPr>
          <w:rFonts w:ascii="Aptos" w:hAnsi="Aptos" w:cstheme="minorHAnsi"/>
          <w:color w:val="000000"/>
          <w:sz w:val="22"/>
          <w:szCs w:val="22"/>
        </w:rPr>
        <w:t>To lead a guest-focused culture, both internal and external, that delivers exemplary standards of garden and landscape management, maintenance, presentation, interpretation and promotion.</w:t>
      </w:r>
    </w:p>
    <w:p w14:paraId="49F5279A" w14:textId="38E2C9EC"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 xml:space="preserve">Site presentation – to </w:t>
      </w:r>
      <w:proofErr w:type="gramStart"/>
      <w:r w:rsidRPr="00DF60A7">
        <w:rPr>
          <w:rFonts w:ascii="Aptos" w:hAnsi="Aptos" w:cstheme="minorHAnsi"/>
          <w:color w:val="000000"/>
          <w:sz w:val="22"/>
          <w:szCs w:val="22"/>
        </w:rPr>
        <w:t>maintain excellent standards of garden presentation at all times</w:t>
      </w:r>
      <w:proofErr w:type="gramEnd"/>
      <w:r w:rsidRPr="00DF60A7">
        <w:rPr>
          <w:rFonts w:ascii="Aptos" w:hAnsi="Aptos" w:cstheme="minorHAnsi"/>
          <w:color w:val="000000"/>
          <w:sz w:val="22"/>
          <w:szCs w:val="22"/>
        </w:rPr>
        <w:t>, across all seasons and weather conditions.</w:t>
      </w:r>
    </w:p>
    <w:p w14:paraId="763676F9" w14:textId="3CDEAABA"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take day-to-day responsibility for the running of the garden and supervision of staff, ensuring appropriate horticultural standards are maintained and guided by the conservation management plan.</w:t>
      </w:r>
    </w:p>
    <w:p w14:paraId="7FFDAB74" w14:textId="1D059773"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lastRenderedPageBreak/>
        <w:t xml:space="preserve">To ensure that exemplary standards of horticultural husbandry and </w:t>
      </w:r>
      <w:proofErr w:type="spellStart"/>
      <w:r w:rsidRPr="00DF60A7">
        <w:rPr>
          <w:rFonts w:ascii="Aptos" w:hAnsi="Aptos" w:cstheme="minorHAnsi"/>
          <w:color w:val="000000"/>
          <w:sz w:val="22"/>
          <w:szCs w:val="22"/>
        </w:rPr>
        <w:t>plantsmanship</w:t>
      </w:r>
      <w:proofErr w:type="spellEnd"/>
      <w:r w:rsidRPr="00DF60A7">
        <w:rPr>
          <w:rFonts w:ascii="Aptos" w:hAnsi="Aptos" w:cstheme="minorHAnsi"/>
          <w:color w:val="000000"/>
          <w:sz w:val="22"/>
          <w:szCs w:val="22"/>
        </w:rPr>
        <w:t>, befitting a prestigious Estate such as Longleat, are employed and presented to the public throughout the gardens.</w:t>
      </w:r>
    </w:p>
    <w:p w14:paraId="0417E725" w14:textId="6D5ACBA1" w:rsidR="00687D23" w:rsidRPr="00DF60A7" w:rsidRDefault="00687D23" w:rsidP="00687D23">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develop a thorough understanding of the garden, its history and its plant collections, undertaking and assisting research into the garden, landscape and plant collections as directed by the Longleat Masterplan and the development of the guest heritage offering.</w:t>
      </w:r>
    </w:p>
    <w:p w14:paraId="4EC42533" w14:textId="1EF53277"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support on-site garden and landscape project management and coordinate small and medium capital developments, providing support to project teams delivering larger capital projects.</w:t>
      </w:r>
    </w:p>
    <w:p w14:paraId="400B49E1" w14:textId="6A8B88EF"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assist in the management of contracts and contractors on site in respect of the gardens and landscape, ensuring works are carried out safely, to the standard appropriate for the site, and in conjunction with other activities across the Estate.</w:t>
      </w:r>
    </w:p>
    <w:p w14:paraId="7928E0D9" w14:textId="049ADBD7" w:rsidR="00875F94" w:rsidRPr="00DF60A7" w:rsidRDefault="00875F94" w:rsidP="00875F94">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assist with the development of a planned twelve-month planting programme, ensuring the gardens always look their best for guests and that key deadline dates are achieved throughout the year.</w:t>
      </w:r>
    </w:p>
    <w:p w14:paraId="7A67E5A3" w14:textId="464AC1E9" w:rsidR="00875F94" w:rsidRPr="00DF60A7" w:rsidRDefault="00875F94" w:rsidP="00875F94">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support the ordering and purchasing of plants in line with the planned planting programme, ensuring value for money and appropriate provenance and biosecurity standards.</w:t>
      </w:r>
    </w:p>
    <w:p w14:paraId="78D962FF" w14:textId="77777777"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act as a site representative, supporting the line manager in developing external relationships and partnerships.</w:t>
      </w:r>
    </w:p>
    <w:p w14:paraId="1291D3ED" w14:textId="1F07207C" w:rsidR="004645FE" w:rsidRPr="00DF60A7" w:rsidRDefault="004645FE" w:rsidP="00546D7B">
      <w:pPr>
        <w:numPr>
          <w:ilvl w:val="0"/>
          <w:numId w:val="10"/>
        </w:numPr>
        <w:spacing w:before="0" w:after="120" w:line="240" w:lineRule="auto"/>
        <w:jc w:val="both"/>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To assist with garden visitor enquiries and promote a high standard of customer service among the gardening team.</w:t>
      </w:r>
    </w:p>
    <w:p w14:paraId="4DC322D3" w14:textId="6E4D537A" w:rsidR="004645FE" w:rsidRPr="00DF60A7" w:rsidRDefault="004645FE" w:rsidP="00546D7B">
      <w:pPr>
        <w:numPr>
          <w:ilvl w:val="0"/>
          <w:numId w:val="10"/>
        </w:numPr>
        <w:spacing w:before="0" w:after="120" w:line="240" w:lineRule="auto"/>
        <w:jc w:val="both"/>
        <w:rPr>
          <w:rFonts w:ascii="Aptos" w:eastAsia="Times New Roman" w:hAnsi="Aptos" w:cstheme="minorHAnsi"/>
          <w:sz w:val="22"/>
          <w:szCs w:val="22"/>
          <w:lang w:eastAsia="en-GB"/>
        </w:rPr>
      </w:pPr>
      <w:r w:rsidRPr="00DF60A7">
        <w:rPr>
          <w:rFonts w:ascii="Aptos" w:hAnsi="Aptos" w:cstheme="minorHAnsi"/>
          <w:color w:val="000000"/>
          <w:sz w:val="22"/>
          <w:szCs w:val="22"/>
        </w:rPr>
        <w:t>To ensure that all areas are fully compliant with health &amp; safety legislation and Longleat policy, including appropriate risk assessment, reporting and training, with particular attention to security and fire safety.</w:t>
      </w:r>
    </w:p>
    <w:p w14:paraId="11023677" w14:textId="74EC477D"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maintain appropriate records for the effective management of staff, equipment, machinery and health and safety on site.</w:t>
      </w:r>
    </w:p>
    <w:p w14:paraId="451DB303" w14:textId="77777777"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liaise with colleagues to develop and update the gardens and landscape conservation and management plans, setting out aims, objectives and agreed parameters for conserving and managing the site for present and future generations of visitors.</w:t>
      </w:r>
    </w:p>
    <w:p w14:paraId="24E8789A" w14:textId="77777777" w:rsidR="004645FE" w:rsidRPr="00DF60A7" w:rsidRDefault="004645FE" w:rsidP="00546D7B">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The Head Gardener is expected to remain actively and visibly involved in the practical horticultural work of the garden, ensuring all work is carried out and presented in a manner appropriate to the site.</w:t>
      </w:r>
    </w:p>
    <w:p w14:paraId="4481E0B8" w14:textId="7A64DBDB" w:rsidR="004645FE" w:rsidRPr="00DF60A7" w:rsidRDefault="004645FE" w:rsidP="00F1090C">
      <w:pPr>
        <w:numPr>
          <w:ilvl w:val="0"/>
          <w:numId w:val="10"/>
        </w:numPr>
        <w:autoSpaceDE w:val="0"/>
        <w:autoSpaceDN w:val="0"/>
        <w:adjustRightInd w:val="0"/>
        <w:spacing w:before="0" w:after="120" w:line="240" w:lineRule="auto"/>
        <w:jc w:val="both"/>
        <w:rPr>
          <w:rFonts w:ascii="Aptos" w:hAnsi="Aptos" w:cstheme="minorHAnsi"/>
          <w:color w:val="000000"/>
          <w:sz w:val="22"/>
          <w:szCs w:val="22"/>
        </w:rPr>
      </w:pPr>
      <w:r w:rsidRPr="00DF60A7">
        <w:rPr>
          <w:rFonts w:ascii="Aptos" w:hAnsi="Aptos" w:cstheme="minorHAnsi"/>
          <w:color w:val="000000"/>
          <w:sz w:val="22"/>
          <w:szCs w:val="22"/>
        </w:rPr>
        <w:t>To identify maintenance and development opportunities and the resources required to deliver them.</w:t>
      </w:r>
    </w:p>
    <w:p w14:paraId="6035E056" w14:textId="77777777" w:rsidR="004645FE" w:rsidRPr="00DF60A7" w:rsidRDefault="004645FE" w:rsidP="00546D7B">
      <w:pPr>
        <w:numPr>
          <w:ilvl w:val="0"/>
          <w:numId w:val="10"/>
        </w:numPr>
        <w:autoSpaceDE w:val="0"/>
        <w:autoSpaceDN w:val="0"/>
        <w:adjustRightInd w:val="0"/>
        <w:spacing w:before="0" w:after="120" w:line="240" w:lineRule="auto"/>
        <w:ind w:left="357" w:hanging="357"/>
        <w:jc w:val="both"/>
        <w:rPr>
          <w:rFonts w:ascii="Aptos" w:hAnsi="Aptos" w:cstheme="minorHAnsi"/>
          <w:color w:val="000000"/>
          <w:sz w:val="22"/>
          <w:szCs w:val="22"/>
        </w:rPr>
      </w:pPr>
      <w:r w:rsidRPr="00DF60A7">
        <w:rPr>
          <w:rFonts w:ascii="Aptos" w:hAnsi="Aptos" w:cstheme="minorHAnsi"/>
          <w:color w:val="000000"/>
          <w:sz w:val="22"/>
          <w:szCs w:val="22"/>
        </w:rPr>
        <w:t>To provide advice within Longleat on the significance of the historic landscape, garden and plant collections, and on any activities that may affect them.</w:t>
      </w:r>
    </w:p>
    <w:p w14:paraId="21622A9A" w14:textId="337C6ED1" w:rsidR="00546D7B" w:rsidRPr="00DF60A7" w:rsidRDefault="00AA0EE4" w:rsidP="00546D7B">
      <w:pPr>
        <w:pStyle w:val="ListParagraph"/>
        <w:numPr>
          <w:ilvl w:val="0"/>
          <w:numId w:val="10"/>
        </w:numPr>
        <w:autoSpaceDE w:val="0"/>
        <w:autoSpaceDN w:val="0"/>
        <w:adjustRightInd w:val="0"/>
        <w:spacing w:before="0" w:after="120" w:line="240" w:lineRule="auto"/>
        <w:ind w:left="357" w:right="-278" w:hanging="357"/>
        <w:jc w:val="both"/>
        <w:rPr>
          <w:rFonts w:ascii="Aptos" w:hAnsi="Aptos" w:cs="Calibri"/>
          <w:sz w:val="22"/>
          <w:szCs w:val="22"/>
        </w:rPr>
      </w:pPr>
      <w:r w:rsidRPr="00DF60A7">
        <w:rPr>
          <w:rFonts w:ascii="Aptos" w:hAnsi="Aptos" w:cs="Calibri"/>
          <w:sz w:val="22"/>
          <w:szCs w:val="22"/>
        </w:rPr>
        <w:t xml:space="preserve">To </w:t>
      </w:r>
      <w:proofErr w:type="gramStart"/>
      <w:r w:rsidRPr="00DF60A7">
        <w:rPr>
          <w:rFonts w:ascii="Aptos" w:hAnsi="Aptos" w:cs="Calibri"/>
          <w:sz w:val="22"/>
          <w:szCs w:val="22"/>
        </w:rPr>
        <w:t>represent the Company at all times</w:t>
      </w:r>
      <w:proofErr w:type="gramEnd"/>
      <w:r w:rsidRPr="00DF60A7">
        <w:rPr>
          <w:rFonts w:ascii="Aptos" w:hAnsi="Aptos" w:cs="Calibri"/>
          <w:sz w:val="22"/>
          <w:szCs w:val="22"/>
        </w:rPr>
        <w:t xml:space="preserve"> by being smart in appearance and presentable, and by behaving in a manner consistent with our cultural values.</w:t>
      </w:r>
    </w:p>
    <w:p w14:paraId="52813103" w14:textId="0550C78B" w:rsidR="004645FE" w:rsidRPr="00DF60A7" w:rsidRDefault="004645FE" w:rsidP="00546D7B">
      <w:pPr>
        <w:pStyle w:val="ListParagraph"/>
        <w:numPr>
          <w:ilvl w:val="0"/>
          <w:numId w:val="10"/>
        </w:numPr>
        <w:spacing w:before="0" w:after="120" w:line="240" w:lineRule="auto"/>
        <w:ind w:left="357" w:right="-278" w:hanging="357"/>
        <w:jc w:val="both"/>
        <w:rPr>
          <w:rFonts w:ascii="Aptos" w:hAnsi="Aptos"/>
          <w:snapToGrid w:val="0"/>
          <w:sz w:val="22"/>
          <w:szCs w:val="22"/>
        </w:rPr>
      </w:pPr>
      <w:r w:rsidRPr="00DF60A7">
        <w:rPr>
          <w:rFonts w:ascii="Aptos" w:hAnsi="Aptos"/>
          <w:snapToGrid w:val="0"/>
          <w:sz w:val="22"/>
          <w:szCs w:val="22"/>
        </w:rPr>
        <w:t>To take accountability for personal development, seeking out opportunities to learn new skills and continuously improve.</w:t>
      </w:r>
    </w:p>
    <w:p w14:paraId="1E430425" w14:textId="77777777" w:rsidR="004645FE" w:rsidRPr="00DF60A7" w:rsidRDefault="004645FE" w:rsidP="00546D7B">
      <w:pPr>
        <w:pStyle w:val="ListParagraph"/>
        <w:numPr>
          <w:ilvl w:val="0"/>
          <w:numId w:val="10"/>
        </w:numPr>
        <w:autoSpaceDE w:val="0"/>
        <w:autoSpaceDN w:val="0"/>
        <w:adjustRightInd w:val="0"/>
        <w:spacing w:before="0" w:after="120" w:line="240" w:lineRule="auto"/>
        <w:ind w:left="357" w:right="-278" w:hanging="357"/>
        <w:jc w:val="both"/>
        <w:rPr>
          <w:rFonts w:ascii="Aptos" w:hAnsi="Aptos" w:cs="Calibri"/>
          <w:sz w:val="22"/>
          <w:szCs w:val="22"/>
        </w:rPr>
      </w:pPr>
      <w:r w:rsidRPr="00DF60A7">
        <w:rPr>
          <w:rFonts w:ascii="Aptos" w:hAnsi="Aptos" w:cs="Calibri"/>
          <w:sz w:val="22"/>
          <w:szCs w:val="22"/>
        </w:rPr>
        <w:t xml:space="preserve">To </w:t>
      </w:r>
      <w:proofErr w:type="gramStart"/>
      <w:r w:rsidRPr="00DF60A7">
        <w:rPr>
          <w:rFonts w:ascii="Aptos" w:hAnsi="Aptos" w:cs="Calibri"/>
          <w:sz w:val="22"/>
          <w:szCs w:val="22"/>
        </w:rPr>
        <w:t>work in a responsible and safe manner at all times</w:t>
      </w:r>
      <w:proofErr w:type="gramEnd"/>
      <w:r w:rsidRPr="00DF60A7">
        <w:rPr>
          <w:rFonts w:ascii="Aptos" w:hAnsi="Aptos" w:cs="Calibri"/>
          <w:sz w:val="22"/>
          <w:szCs w:val="22"/>
        </w:rPr>
        <w:t>, adhering to Health &amp; Safety requirements, safe working practices and Company policies and procedures.</w:t>
      </w:r>
    </w:p>
    <w:p w14:paraId="63119F71" w14:textId="77777777" w:rsidR="004645FE" w:rsidRPr="00DF60A7" w:rsidRDefault="004645FE" w:rsidP="00546D7B">
      <w:pPr>
        <w:pStyle w:val="ListParagraph"/>
        <w:numPr>
          <w:ilvl w:val="0"/>
          <w:numId w:val="10"/>
        </w:numPr>
        <w:spacing w:before="0" w:after="120" w:line="240" w:lineRule="auto"/>
        <w:ind w:left="357" w:right="-278" w:hanging="357"/>
        <w:jc w:val="both"/>
        <w:rPr>
          <w:rFonts w:ascii="Aptos" w:hAnsi="Aptos"/>
          <w:sz w:val="22"/>
          <w:szCs w:val="22"/>
          <w:u w:val="single"/>
        </w:rPr>
      </w:pPr>
      <w:r w:rsidRPr="00DF60A7">
        <w:rPr>
          <w:rFonts w:ascii="Aptos" w:hAnsi="Aptos"/>
          <w:sz w:val="22"/>
          <w:szCs w:val="22"/>
        </w:rPr>
        <w:t>To undertake such other reasonable duties as may be required by your Line Manager from time to time.</w:t>
      </w:r>
    </w:p>
    <w:p w14:paraId="74168103" w14:textId="77777777" w:rsidR="000A2F1E" w:rsidRPr="00DF60A7" w:rsidRDefault="000A2F1E" w:rsidP="000A2F1E">
      <w:pPr>
        <w:pStyle w:val="NoSpacing"/>
        <w:spacing w:before="0"/>
        <w:ind w:left="720"/>
        <w:rPr>
          <w:rFonts w:ascii="Aptos" w:hAnsi="Aptos" w:cs="Arial"/>
          <w:sz w:val="22"/>
          <w:szCs w:val="22"/>
          <w:lang w:val="en"/>
        </w:rPr>
      </w:pPr>
    </w:p>
    <w:p w14:paraId="1AA8F4AB" w14:textId="0EE35A79" w:rsidR="006548FE" w:rsidRPr="00DF60A7" w:rsidRDefault="002F26DD" w:rsidP="006548FE">
      <w:pPr>
        <w:shd w:val="solid" w:color="F2F2F2" w:themeColor="background1" w:themeShade="F2" w:fill="D9D9D9" w:themeFill="background1" w:themeFillShade="D9"/>
        <w:spacing w:before="0"/>
        <w:rPr>
          <w:rFonts w:ascii="Aptos" w:hAnsi="Aptos" w:cs="Arial"/>
          <w:b/>
          <w:sz w:val="22"/>
          <w:szCs w:val="22"/>
        </w:rPr>
      </w:pPr>
      <w:r w:rsidRPr="00DF60A7">
        <w:rPr>
          <w:rFonts w:ascii="Aptos" w:hAnsi="Aptos" w:cs="Arial"/>
          <w:b/>
          <w:sz w:val="22"/>
          <w:szCs w:val="22"/>
        </w:rPr>
        <w:t>The Ideal Candidate – Knowledge, Experience and Qualifications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E65C6" w:rsidRPr="00DF60A7" w14:paraId="78CA5E82" w14:textId="77777777" w:rsidTr="00BE65C6">
        <w:tc>
          <w:tcPr>
            <w:tcW w:w="4508" w:type="dxa"/>
            <w:tcBorders>
              <w:right w:val="single" w:sz="4" w:space="0" w:color="auto"/>
            </w:tcBorders>
          </w:tcPr>
          <w:p w14:paraId="61B89409" w14:textId="6267C556" w:rsidR="00BE65C6" w:rsidRPr="00DF60A7" w:rsidRDefault="00BE65C6" w:rsidP="00BB3BB5">
            <w:pPr>
              <w:spacing w:before="0" w:after="160" w:line="259" w:lineRule="auto"/>
              <w:rPr>
                <w:rFonts w:ascii="Aptos" w:hAnsi="Aptos"/>
                <w:b/>
                <w:bCs/>
                <w:sz w:val="22"/>
                <w:szCs w:val="22"/>
              </w:rPr>
            </w:pPr>
            <w:r w:rsidRPr="00DF60A7">
              <w:rPr>
                <w:rFonts w:ascii="Aptos" w:hAnsi="Aptos"/>
                <w:b/>
                <w:bCs/>
                <w:sz w:val="22"/>
                <w:szCs w:val="22"/>
              </w:rPr>
              <w:t>Essential</w:t>
            </w:r>
          </w:p>
        </w:tc>
        <w:tc>
          <w:tcPr>
            <w:tcW w:w="4508" w:type="dxa"/>
            <w:tcBorders>
              <w:left w:val="single" w:sz="4" w:space="0" w:color="auto"/>
            </w:tcBorders>
          </w:tcPr>
          <w:p w14:paraId="011409D8" w14:textId="1A0BCB75" w:rsidR="00BE65C6" w:rsidRPr="00DF60A7" w:rsidRDefault="00BE65C6" w:rsidP="00BB3BB5">
            <w:pPr>
              <w:spacing w:before="0" w:after="160" w:line="259" w:lineRule="auto"/>
              <w:rPr>
                <w:rFonts w:ascii="Aptos" w:hAnsi="Aptos"/>
                <w:b/>
                <w:bCs/>
                <w:sz w:val="22"/>
                <w:szCs w:val="22"/>
              </w:rPr>
            </w:pPr>
            <w:r w:rsidRPr="00DF60A7">
              <w:rPr>
                <w:rFonts w:ascii="Aptos" w:hAnsi="Aptos"/>
                <w:b/>
                <w:bCs/>
                <w:sz w:val="22"/>
                <w:szCs w:val="22"/>
              </w:rPr>
              <w:t>Desirable</w:t>
            </w:r>
          </w:p>
        </w:tc>
      </w:tr>
      <w:tr w:rsidR="00BE65C6" w:rsidRPr="00DF60A7" w14:paraId="165D2EC3" w14:textId="77777777" w:rsidTr="00BE65C6">
        <w:tc>
          <w:tcPr>
            <w:tcW w:w="4508" w:type="dxa"/>
            <w:tcBorders>
              <w:right w:val="single" w:sz="4" w:space="0" w:color="auto"/>
            </w:tcBorders>
          </w:tcPr>
          <w:p w14:paraId="4C536BC9" w14:textId="77777777" w:rsidR="005472A6" w:rsidRPr="00DF60A7" w:rsidRDefault="005472A6" w:rsidP="00471B7F">
            <w:pPr>
              <w:pStyle w:val="ListParagraph"/>
              <w:numPr>
                <w:ilvl w:val="0"/>
                <w:numId w:val="11"/>
              </w:numPr>
              <w:spacing w:before="0" w:after="120"/>
              <w:ind w:left="527" w:hanging="357"/>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A good general level of education, with specialist horticultural qualifications and proven experience working in a varied, high-standard garden environment</w:t>
            </w:r>
          </w:p>
          <w:p w14:paraId="38E308BA" w14:textId="77777777" w:rsidR="00471B7F" w:rsidRPr="00DF60A7" w:rsidRDefault="00471B7F" w:rsidP="00471B7F">
            <w:pPr>
              <w:pStyle w:val="ListParagraph"/>
              <w:numPr>
                <w:ilvl w:val="0"/>
                <w:numId w:val="11"/>
              </w:numPr>
              <w:spacing w:before="0" w:after="120"/>
              <w:ind w:left="527" w:hanging="357"/>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NVQ Level 3, RHS Level 3, a relevant degree, or equivalent practical experience</w:t>
            </w:r>
          </w:p>
          <w:p w14:paraId="78D2A620" w14:textId="77777777" w:rsidR="00471B7F" w:rsidRPr="00DF60A7" w:rsidRDefault="00471B7F" w:rsidP="00471B7F">
            <w:pPr>
              <w:pStyle w:val="ListParagraph"/>
              <w:numPr>
                <w:ilvl w:val="0"/>
                <w:numId w:val="11"/>
              </w:numPr>
              <w:spacing w:before="0" w:after="120"/>
              <w:ind w:left="527" w:hanging="357"/>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 xml:space="preserve">A genuine passion for plants and horticulture, underpinned by strong </w:t>
            </w:r>
            <w:proofErr w:type="spellStart"/>
            <w:r w:rsidRPr="00DF60A7">
              <w:rPr>
                <w:rFonts w:ascii="Aptos" w:eastAsia="Times New Roman" w:hAnsi="Aptos" w:cstheme="minorHAnsi"/>
                <w:sz w:val="22"/>
                <w:szCs w:val="22"/>
                <w:lang w:eastAsia="en-GB"/>
              </w:rPr>
              <w:t>plantsmanship</w:t>
            </w:r>
            <w:proofErr w:type="spellEnd"/>
          </w:p>
          <w:p w14:paraId="443C22AB" w14:textId="77777777" w:rsidR="00471B7F" w:rsidRPr="00DF60A7" w:rsidRDefault="00471B7F" w:rsidP="00471B7F">
            <w:pPr>
              <w:pStyle w:val="ListParagraph"/>
              <w:numPr>
                <w:ilvl w:val="0"/>
                <w:numId w:val="11"/>
              </w:numPr>
              <w:spacing w:before="0" w:after="120"/>
              <w:ind w:left="527" w:hanging="357"/>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Sound knowledge of, and experience using, garden maintenance equipment and machinery (</w:t>
            </w:r>
            <w:proofErr w:type="spellStart"/>
            <w:r w:rsidRPr="00DF60A7">
              <w:rPr>
                <w:rFonts w:ascii="Aptos" w:eastAsia="Times New Roman" w:hAnsi="Aptos" w:cstheme="minorHAnsi"/>
                <w:sz w:val="22"/>
                <w:szCs w:val="22"/>
                <w:lang w:eastAsia="en-GB"/>
              </w:rPr>
              <w:t>strimmers</w:t>
            </w:r>
            <w:proofErr w:type="spellEnd"/>
            <w:r w:rsidRPr="00DF60A7">
              <w:rPr>
                <w:rFonts w:ascii="Aptos" w:eastAsia="Times New Roman" w:hAnsi="Aptos" w:cstheme="minorHAnsi"/>
                <w:sz w:val="22"/>
                <w:szCs w:val="22"/>
                <w:lang w:eastAsia="en-GB"/>
              </w:rPr>
              <w:t>, hedge cutters, chainsaws, mowers, tractors etc.)</w:t>
            </w:r>
          </w:p>
          <w:p w14:paraId="520ADC80" w14:textId="77777777" w:rsidR="00471B7F" w:rsidRPr="00DF60A7" w:rsidRDefault="00471B7F" w:rsidP="00471B7F">
            <w:pPr>
              <w:pStyle w:val="ListParagraph"/>
              <w:numPr>
                <w:ilvl w:val="0"/>
                <w:numId w:val="11"/>
              </w:numPr>
              <w:spacing w:before="0" w:after="120"/>
              <w:ind w:left="527" w:hanging="357"/>
              <w:rPr>
                <w:rFonts w:ascii="Aptos" w:eastAsia="Times New Roman" w:hAnsi="Aptos" w:cstheme="minorHAnsi"/>
                <w:sz w:val="22"/>
                <w:szCs w:val="22"/>
                <w:lang w:eastAsia="en-GB"/>
              </w:rPr>
            </w:pPr>
            <w:r w:rsidRPr="00DF60A7">
              <w:rPr>
                <w:rFonts w:ascii="Aptos" w:hAnsi="Aptos" w:cstheme="minorHAnsi"/>
                <w:sz w:val="22"/>
                <w:szCs w:val="22"/>
              </w:rPr>
              <w:t>Extensive hands-on experience in a large garden or estate setting, with strong horticultural skills and technical knowledge</w:t>
            </w:r>
          </w:p>
          <w:p w14:paraId="33FE7FB3" w14:textId="3418FF0E" w:rsidR="00471B7F" w:rsidRPr="00DF60A7" w:rsidRDefault="00471B7F" w:rsidP="00471B7F">
            <w:pPr>
              <w:pStyle w:val="ListParagraph"/>
              <w:numPr>
                <w:ilvl w:val="0"/>
                <w:numId w:val="11"/>
              </w:numPr>
              <w:spacing w:before="0" w:after="120"/>
              <w:ind w:left="527" w:hanging="357"/>
              <w:rPr>
                <w:rFonts w:ascii="Aptos" w:hAnsi="Aptos" w:cstheme="minorHAnsi"/>
                <w:sz w:val="22"/>
                <w:szCs w:val="22"/>
              </w:rPr>
            </w:pPr>
            <w:r w:rsidRPr="00DF60A7">
              <w:rPr>
                <w:rFonts w:ascii="Aptos" w:hAnsi="Aptos" w:cstheme="minorHAnsi"/>
                <w:sz w:val="22"/>
                <w:szCs w:val="22"/>
              </w:rPr>
              <w:t>Supervisory experience, with the ability to coach, mentor and develop a team</w:t>
            </w:r>
          </w:p>
          <w:p w14:paraId="1E0981CA" w14:textId="18E212F8" w:rsidR="00BE65C6" w:rsidRPr="00DF60A7" w:rsidRDefault="00BE65C6" w:rsidP="00471B7F">
            <w:pPr>
              <w:pStyle w:val="ListParagraph"/>
              <w:numPr>
                <w:ilvl w:val="0"/>
                <w:numId w:val="11"/>
              </w:numPr>
              <w:spacing w:before="0" w:after="120"/>
              <w:ind w:left="527" w:hanging="357"/>
              <w:rPr>
                <w:rFonts w:ascii="Aptos" w:hAnsi="Aptos"/>
                <w:sz w:val="22"/>
                <w:szCs w:val="22"/>
              </w:rPr>
            </w:pPr>
            <w:r w:rsidRPr="00DF60A7">
              <w:rPr>
                <w:rFonts w:ascii="Aptos" w:hAnsi="Aptos"/>
                <w:sz w:val="22"/>
                <w:szCs w:val="22"/>
              </w:rPr>
              <w:t>A track record of managing third-party suppliers and sub-contractors to deliver optimum performance</w:t>
            </w:r>
          </w:p>
          <w:p w14:paraId="46699D5C" w14:textId="77777777" w:rsidR="00FC1E46" w:rsidRPr="00DF60A7" w:rsidRDefault="00BE65C6" w:rsidP="00471B7F">
            <w:pPr>
              <w:pStyle w:val="ListParagraph"/>
              <w:numPr>
                <w:ilvl w:val="0"/>
                <w:numId w:val="11"/>
              </w:numPr>
              <w:spacing w:before="0" w:after="120"/>
              <w:ind w:left="527" w:hanging="357"/>
              <w:rPr>
                <w:rFonts w:ascii="Aptos" w:hAnsi="Aptos"/>
                <w:sz w:val="22"/>
                <w:szCs w:val="22"/>
              </w:rPr>
            </w:pPr>
            <w:r w:rsidRPr="00DF60A7">
              <w:rPr>
                <w:rFonts w:ascii="Aptos" w:hAnsi="Aptos"/>
                <w:sz w:val="22"/>
                <w:szCs w:val="22"/>
              </w:rPr>
              <w:t>A full, valid UK driving licence</w:t>
            </w:r>
          </w:p>
          <w:p w14:paraId="0698A687" w14:textId="0CE849F3" w:rsidR="00BB4493" w:rsidRPr="00DF60A7" w:rsidRDefault="00BB4493" w:rsidP="00BB4493">
            <w:pPr>
              <w:pStyle w:val="ListParagraph"/>
              <w:rPr>
                <w:rFonts w:ascii="Aptos" w:hAnsi="Aptos"/>
                <w:sz w:val="22"/>
                <w:szCs w:val="22"/>
              </w:rPr>
            </w:pPr>
          </w:p>
        </w:tc>
        <w:tc>
          <w:tcPr>
            <w:tcW w:w="4508" w:type="dxa"/>
            <w:tcBorders>
              <w:left w:val="single" w:sz="4" w:space="0" w:color="auto"/>
            </w:tcBorders>
          </w:tcPr>
          <w:p w14:paraId="5B4CAEA0" w14:textId="7B0530B1" w:rsidR="00BE65C6" w:rsidRPr="00DF60A7" w:rsidRDefault="009717C6" w:rsidP="00D76EC1">
            <w:pPr>
              <w:pStyle w:val="ListParagraph"/>
              <w:numPr>
                <w:ilvl w:val="0"/>
                <w:numId w:val="6"/>
              </w:numPr>
              <w:rPr>
                <w:rFonts w:ascii="Aptos" w:hAnsi="Aptos" w:cstheme="minorHAnsi"/>
                <w:sz w:val="22"/>
                <w:szCs w:val="22"/>
              </w:rPr>
            </w:pPr>
            <w:r w:rsidRPr="00DF60A7">
              <w:rPr>
                <w:rFonts w:ascii="Aptos" w:hAnsi="Aptos" w:cstheme="minorHAnsi"/>
                <w:sz w:val="22"/>
                <w:szCs w:val="22"/>
              </w:rPr>
              <w:t>Experience in a heritage or historic environment setting</w:t>
            </w:r>
          </w:p>
          <w:p w14:paraId="2F84CBE6" w14:textId="77777777" w:rsidR="00D76EC1" w:rsidRPr="00DF60A7" w:rsidRDefault="00D76EC1" w:rsidP="00D76EC1">
            <w:pPr>
              <w:pStyle w:val="ListParagraph"/>
              <w:numPr>
                <w:ilvl w:val="0"/>
                <w:numId w:val="6"/>
              </w:numPr>
              <w:spacing w:beforeAutospacing="1" w:after="100" w:afterAutospacing="1"/>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PA1 and PA6 chemical spraying qualifications; CS30/CS31 chainsaw certificates advantageous</w:t>
            </w:r>
          </w:p>
          <w:p w14:paraId="148F089B" w14:textId="77777777" w:rsidR="00D76EC1" w:rsidRPr="00DF60A7" w:rsidRDefault="00D76EC1" w:rsidP="00D76EC1">
            <w:pPr>
              <w:pStyle w:val="ListParagraph"/>
              <w:numPr>
                <w:ilvl w:val="0"/>
                <w:numId w:val="6"/>
              </w:numPr>
              <w:spacing w:beforeAutospacing="1" w:after="100" w:afterAutospacing="1"/>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Experience within a similar historic garden or country estate</w:t>
            </w:r>
          </w:p>
          <w:p w14:paraId="4E49D1D0" w14:textId="77777777" w:rsidR="00D76EC1" w:rsidRPr="00DF60A7" w:rsidRDefault="00D76EC1" w:rsidP="00D76EC1">
            <w:pPr>
              <w:pStyle w:val="ListParagraph"/>
              <w:numPr>
                <w:ilvl w:val="0"/>
                <w:numId w:val="6"/>
              </w:numPr>
              <w:spacing w:beforeAutospacing="1" w:after="100" w:afterAutospacing="1"/>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Experience of managing capital or landscaping projects</w:t>
            </w:r>
          </w:p>
          <w:p w14:paraId="0102F88D" w14:textId="77777777" w:rsidR="00D76EC1" w:rsidRPr="00DF60A7" w:rsidRDefault="00D76EC1" w:rsidP="00D76EC1">
            <w:pPr>
              <w:pStyle w:val="ListParagraph"/>
              <w:numPr>
                <w:ilvl w:val="0"/>
                <w:numId w:val="6"/>
              </w:numPr>
              <w:spacing w:beforeAutospacing="1" w:after="100" w:afterAutospacing="1"/>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Experience of working with a kitchen garden or productive horticulture</w:t>
            </w:r>
          </w:p>
          <w:p w14:paraId="6A05E07C" w14:textId="77777777" w:rsidR="00D76EC1" w:rsidRPr="00DF60A7" w:rsidRDefault="00D76EC1" w:rsidP="00D76EC1">
            <w:pPr>
              <w:pStyle w:val="ListParagraph"/>
              <w:numPr>
                <w:ilvl w:val="0"/>
                <w:numId w:val="6"/>
              </w:numPr>
              <w:spacing w:beforeAutospacing="1" w:after="100" w:afterAutospacing="1"/>
              <w:rPr>
                <w:rFonts w:ascii="Aptos" w:eastAsia="Times New Roman" w:hAnsi="Aptos" w:cstheme="minorHAnsi"/>
                <w:sz w:val="22"/>
                <w:szCs w:val="22"/>
                <w:lang w:eastAsia="en-GB"/>
              </w:rPr>
            </w:pPr>
            <w:r w:rsidRPr="00DF60A7">
              <w:rPr>
                <w:rFonts w:ascii="Aptos" w:hAnsi="Aptos"/>
                <w:sz w:val="22"/>
                <w:szCs w:val="22"/>
              </w:rPr>
              <w:t>Experience of working with key statutory partners (e.g. Historic England, Natural England, AONB)</w:t>
            </w:r>
          </w:p>
          <w:p w14:paraId="7E81D5C7" w14:textId="77777777" w:rsidR="00D76EC1" w:rsidRPr="00DF60A7" w:rsidRDefault="00D76EC1" w:rsidP="00D76EC1">
            <w:pPr>
              <w:pStyle w:val="ListParagraph"/>
              <w:numPr>
                <w:ilvl w:val="0"/>
                <w:numId w:val="6"/>
              </w:numPr>
              <w:spacing w:beforeAutospacing="1" w:after="100" w:afterAutospacing="1"/>
              <w:rPr>
                <w:rFonts w:ascii="Aptos" w:eastAsia="Times New Roman" w:hAnsi="Aptos" w:cstheme="minorHAnsi"/>
                <w:sz w:val="22"/>
                <w:szCs w:val="22"/>
                <w:lang w:eastAsia="en-GB"/>
              </w:rPr>
            </w:pPr>
            <w:r w:rsidRPr="00DF60A7">
              <w:rPr>
                <w:rFonts w:ascii="Aptos" w:hAnsi="Aptos"/>
                <w:sz w:val="22"/>
                <w:szCs w:val="22"/>
              </w:rPr>
              <w:t>Experience of writing procedures, drafting reports and preparing business cases</w:t>
            </w:r>
          </w:p>
          <w:p w14:paraId="55F32BB4" w14:textId="1E0CC89B" w:rsidR="00D76EC1" w:rsidRPr="00DF60A7" w:rsidRDefault="00D76EC1" w:rsidP="00D76EC1">
            <w:pPr>
              <w:pStyle w:val="ListParagraph"/>
              <w:numPr>
                <w:ilvl w:val="0"/>
                <w:numId w:val="6"/>
              </w:numPr>
              <w:spacing w:beforeAutospacing="1" w:after="100" w:afterAutospacing="1"/>
              <w:rPr>
                <w:rFonts w:ascii="Aptos" w:eastAsia="Times New Roman" w:hAnsi="Aptos" w:cstheme="minorHAnsi"/>
                <w:sz w:val="22"/>
                <w:szCs w:val="22"/>
                <w:lang w:eastAsia="en-GB"/>
              </w:rPr>
            </w:pPr>
            <w:r w:rsidRPr="00DF60A7">
              <w:rPr>
                <w:rFonts w:ascii="Aptos" w:hAnsi="Aptos"/>
                <w:sz w:val="22"/>
                <w:szCs w:val="22"/>
              </w:rPr>
              <w:t>Experience managing small to medium-sized landscaping projects, including budgets and contractors</w:t>
            </w:r>
          </w:p>
          <w:p w14:paraId="29394D74" w14:textId="39F38389" w:rsidR="00BE65C6" w:rsidRPr="00DF60A7" w:rsidRDefault="00BE65C6" w:rsidP="00D76EC1">
            <w:pPr>
              <w:pStyle w:val="ListParagraph"/>
              <w:rPr>
                <w:rFonts w:ascii="Aptos" w:hAnsi="Aptos" w:cstheme="minorHAnsi"/>
                <w:b/>
                <w:bCs/>
                <w:sz w:val="22"/>
                <w:szCs w:val="22"/>
              </w:rPr>
            </w:pPr>
          </w:p>
        </w:tc>
      </w:tr>
    </w:tbl>
    <w:p w14:paraId="40D41F6C" w14:textId="70012435" w:rsidR="00773875" w:rsidRPr="00DF60A7" w:rsidRDefault="002F26DD" w:rsidP="00FC1E46">
      <w:pPr>
        <w:shd w:val="solid" w:color="F2F2F2" w:themeColor="background1" w:themeShade="F2" w:fill="D9D9D9" w:themeFill="background1" w:themeFillShade="D9"/>
        <w:spacing w:after="0" w:line="240" w:lineRule="auto"/>
        <w:rPr>
          <w:rFonts w:ascii="Aptos" w:hAnsi="Aptos"/>
          <w:b/>
          <w:sz w:val="22"/>
          <w:szCs w:val="22"/>
        </w:rPr>
      </w:pPr>
      <w:r w:rsidRPr="00DF60A7">
        <w:rPr>
          <w:rFonts w:ascii="Aptos" w:hAnsi="Aptos"/>
          <w:b/>
          <w:sz w:val="22"/>
          <w:szCs w:val="22"/>
        </w:rPr>
        <w:t>The Ideal Candidate – Key Competencies</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E65C6" w:rsidRPr="00DF60A7" w14:paraId="7B8BE699" w14:textId="77777777" w:rsidTr="002100CE">
        <w:tc>
          <w:tcPr>
            <w:tcW w:w="4508" w:type="dxa"/>
            <w:tcBorders>
              <w:right w:val="single" w:sz="4" w:space="0" w:color="auto"/>
            </w:tcBorders>
          </w:tcPr>
          <w:p w14:paraId="5235F24C" w14:textId="77777777" w:rsidR="00BE65C6" w:rsidRPr="00DF60A7" w:rsidRDefault="00BE65C6" w:rsidP="002100CE">
            <w:pPr>
              <w:rPr>
                <w:rFonts w:ascii="Aptos" w:hAnsi="Aptos"/>
                <w:b/>
                <w:bCs/>
                <w:sz w:val="22"/>
                <w:szCs w:val="22"/>
              </w:rPr>
            </w:pPr>
            <w:r w:rsidRPr="00DF60A7">
              <w:rPr>
                <w:rFonts w:ascii="Aptos" w:hAnsi="Aptos"/>
                <w:b/>
                <w:bCs/>
                <w:sz w:val="22"/>
                <w:szCs w:val="22"/>
              </w:rPr>
              <w:t>Essential</w:t>
            </w:r>
          </w:p>
        </w:tc>
        <w:tc>
          <w:tcPr>
            <w:tcW w:w="4508" w:type="dxa"/>
            <w:tcBorders>
              <w:left w:val="single" w:sz="4" w:space="0" w:color="auto"/>
            </w:tcBorders>
          </w:tcPr>
          <w:p w14:paraId="7A9D31C9" w14:textId="77777777" w:rsidR="00BE65C6" w:rsidRPr="00DF60A7" w:rsidRDefault="00BE65C6" w:rsidP="002100CE">
            <w:pPr>
              <w:rPr>
                <w:rFonts w:ascii="Aptos" w:hAnsi="Aptos"/>
                <w:b/>
                <w:bCs/>
                <w:sz w:val="22"/>
                <w:szCs w:val="22"/>
              </w:rPr>
            </w:pPr>
            <w:r w:rsidRPr="00DF60A7">
              <w:rPr>
                <w:rFonts w:ascii="Aptos" w:hAnsi="Aptos"/>
                <w:b/>
                <w:bCs/>
                <w:sz w:val="22"/>
                <w:szCs w:val="22"/>
              </w:rPr>
              <w:t>Desirable</w:t>
            </w:r>
          </w:p>
        </w:tc>
      </w:tr>
      <w:tr w:rsidR="00BE65C6" w:rsidRPr="00DF60A7" w14:paraId="4A7AC6FB" w14:textId="77777777" w:rsidTr="002100CE">
        <w:tc>
          <w:tcPr>
            <w:tcW w:w="4508" w:type="dxa"/>
            <w:tcBorders>
              <w:right w:val="single" w:sz="4" w:space="0" w:color="auto"/>
            </w:tcBorders>
          </w:tcPr>
          <w:p w14:paraId="4B1FDB29" w14:textId="11B4441F" w:rsidR="002F26DD" w:rsidRPr="00DF60A7" w:rsidRDefault="00BE65C6" w:rsidP="005E68DE">
            <w:pPr>
              <w:pStyle w:val="ListParagraph"/>
              <w:numPr>
                <w:ilvl w:val="0"/>
                <w:numId w:val="6"/>
              </w:numPr>
              <w:spacing w:before="0"/>
              <w:ind w:left="714" w:hanging="357"/>
              <w:rPr>
                <w:rFonts w:ascii="Aptos" w:hAnsi="Aptos"/>
                <w:sz w:val="22"/>
                <w:szCs w:val="22"/>
              </w:rPr>
            </w:pPr>
            <w:r w:rsidRPr="00DF60A7">
              <w:rPr>
                <w:rFonts w:ascii="Aptos" w:hAnsi="Aptos"/>
                <w:sz w:val="22"/>
                <w:szCs w:val="22"/>
              </w:rPr>
              <w:t>Excellent organisational and planning skills, able to manage competing workloads and deadlines effectively</w:t>
            </w:r>
          </w:p>
          <w:p w14:paraId="1A4247E1" w14:textId="738CA6D6" w:rsidR="00732ED1" w:rsidRPr="00DF60A7" w:rsidRDefault="00732ED1" w:rsidP="005E68DE">
            <w:pPr>
              <w:pStyle w:val="ListParagraph"/>
              <w:numPr>
                <w:ilvl w:val="0"/>
                <w:numId w:val="6"/>
              </w:numPr>
              <w:spacing w:before="0"/>
              <w:ind w:left="714" w:hanging="357"/>
              <w:rPr>
                <w:rFonts w:ascii="Aptos" w:hAnsi="Aptos"/>
                <w:sz w:val="22"/>
                <w:szCs w:val="22"/>
              </w:rPr>
            </w:pPr>
            <w:r w:rsidRPr="00DF60A7">
              <w:rPr>
                <w:rFonts w:ascii="Aptos" w:hAnsi="Aptos"/>
                <w:sz w:val="22"/>
                <w:szCs w:val="22"/>
              </w:rPr>
              <w:t>Able to develop team capability in line with business plans and organisational vision; skilled at coaching and developing individuals and teams for high performance, while addressing underperformance constructively</w:t>
            </w:r>
          </w:p>
          <w:p w14:paraId="75E95C32" w14:textId="0D36B562" w:rsidR="005E68DE" w:rsidRPr="00DF60A7" w:rsidRDefault="005E68DE" w:rsidP="005E68DE">
            <w:pPr>
              <w:numPr>
                <w:ilvl w:val="0"/>
                <w:numId w:val="6"/>
              </w:numPr>
              <w:spacing w:before="0"/>
              <w:ind w:left="714" w:hanging="357"/>
              <w:rPr>
                <w:rFonts w:ascii="Aptos" w:eastAsia="Times New Roman" w:hAnsi="Aptos" w:cstheme="minorHAnsi"/>
                <w:sz w:val="22"/>
                <w:szCs w:val="22"/>
                <w:lang w:eastAsia="en-GB"/>
              </w:rPr>
            </w:pPr>
            <w:r w:rsidRPr="00DF60A7">
              <w:rPr>
                <w:rFonts w:ascii="Aptos" w:eastAsia="Times New Roman" w:hAnsi="Aptos" w:cstheme="minorHAnsi"/>
                <w:sz w:val="22"/>
                <w:szCs w:val="22"/>
                <w:lang w:eastAsia="en-GB"/>
              </w:rPr>
              <w:t>Exceptional attention to detail and a genuine desire to maintain the grounds to the highest possible standards.</w:t>
            </w:r>
          </w:p>
          <w:p w14:paraId="65CCD332" w14:textId="76D6E648" w:rsidR="00BE65C6" w:rsidRPr="00DF60A7" w:rsidRDefault="00732ED1" w:rsidP="005E68DE">
            <w:pPr>
              <w:pStyle w:val="ListParagraph"/>
              <w:numPr>
                <w:ilvl w:val="0"/>
                <w:numId w:val="6"/>
              </w:numPr>
              <w:spacing w:before="0"/>
              <w:ind w:left="714" w:hanging="357"/>
              <w:rPr>
                <w:rFonts w:ascii="Aptos" w:hAnsi="Aptos"/>
                <w:sz w:val="22"/>
                <w:szCs w:val="22"/>
              </w:rPr>
            </w:pPr>
            <w:r w:rsidRPr="00DF60A7">
              <w:rPr>
                <w:rFonts w:ascii="Aptos" w:hAnsi="Aptos"/>
                <w:sz w:val="22"/>
                <w:szCs w:val="22"/>
              </w:rPr>
              <w:t>Skilled at building strong working relationships with colleagues across departments.</w:t>
            </w:r>
          </w:p>
          <w:p w14:paraId="15E67C02" w14:textId="77777777" w:rsidR="000F02AF" w:rsidRPr="00DF60A7" w:rsidRDefault="00732ED1" w:rsidP="005E68DE">
            <w:pPr>
              <w:pStyle w:val="ListParagraph"/>
              <w:numPr>
                <w:ilvl w:val="0"/>
                <w:numId w:val="6"/>
              </w:numPr>
              <w:spacing w:before="0"/>
              <w:ind w:left="714" w:hanging="357"/>
              <w:rPr>
                <w:rFonts w:ascii="Aptos" w:hAnsi="Aptos"/>
                <w:sz w:val="22"/>
                <w:szCs w:val="22"/>
              </w:rPr>
            </w:pPr>
            <w:r w:rsidRPr="00DF60A7">
              <w:rPr>
                <w:rFonts w:ascii="Aptos" w:hAnsi="Aptos" w:cstheme="minorHAnsi"/>
                <w:sz w:val="22"/>
                <w:szCs w:val="22"/>
              </w:rPr>
              <w:lastRenderedPageBreak/>
              <w:t>Willing and able to carry out manual work in all weather conditions.</w:t>
            </w:r>
          </w:p>
          <w:p w14:paraId="59E16673" w14:textId="77777777" w:rsidR="000D78D2" w:rsidRPr="00DF60A7" w:rsidRDefault="000D78D2" w:rsidP="005E68DE">
            <w:pPr>
              <w:pStyle w:val="ListParagraph"/>
              <w:numPr>
                <w:ilvl w:val="0"/>
                <w:numId w:val="6"/>
              </w:numPr>
              <w:spacing w:before="0"/>
              <w:ind w:left="714" w:hanging="357"/>
              <w:rPr>
                <w:rFonts w:ascii="Aptos" w:hAnsi="Aptos"/>
                <w:sz w:val="22"/>
                <w:szCs w:val="22"/>
              </w:rPr>
            </w:pPr>
            <w:r w:rsidRPr="00DF60A7">
              <w:rPr>
                <w:rFonts w:ascii="Aptos" w:hAnsi="Aptos"/>
                <w:sz w:val="22"/>
                <w:szCs w:val="22"/>
              </w:rPr>
              <w:t>A self-motivated, flexible approach, with a willingness to adapt hours to workload and season</w:t>
            </w:r>
          </w:p>
          <w:p w14:paraId="17E16F68" w14:textId="4645628A" w:rsidR="00F80892" w:rsidRPr="00DF60A7" w:rsidRDefault="000D78D2" w:rsidP="005E68DE">
            <w:pPr>
              <w:pStyle w:val="ListParagraph"/>
              <w:numPr>
                <w:ilvl w:val="0"/>
                <w:numId w:val="6"/>
              </w:numPr>
              <w:spacing w:before="0"/>
              <w:ind w:left="714" w:hanging="357"/>
              <w:rPr>
                <w:rFonts w:ascii="Aptos" w:hAnsi="Aptos"/>
                <w:sz w:val="22"/>
                <w:szCs w:val="22"/>
              </w:rPr>
            </w:pPr>
            <w:r w:rsidRPr="00DF60A7">
              <w:rPr>
                <w:rFonts w:ascii="Aptos" w:hAnsi="Aptos"/>
                <w:sz w:val="22"/>
                <w:szCs w:val="22"/>
              </w:rPr>
              <w:t xml:space="preserve"> Excellent interpersonal and customer service skills, essential given the gardens are open to guests throughout the year</w:t>
            </w:r>
          </w:p>
          <w:p w14:paraId="20E528A6" w14:textId="66BDAEC4" w:rsidR="00901B48" w:rsidRPr="00DF60A7" w:rsidRDefault="00901B48" w:rsidP="00901B48">
            <w:pPr>
              <w:pStyle w:val="ListParagraph"/>
              <w:ind w:left="714"/>
              <w:rPr>
                <w:rFonts w:ascii="Aptos" w:hAnsi="Aptos"/>
                <w:sz w:val="22"/>
                <w:szCs w:val="22"/>
              </w:rPr>
            </w:pPr>
          </w:p>
        </w:tc>
        <w:tc>
          <w:tcPr>
            <w:tcW w:w="4508" w:type="dxa"/>
            <w:tcBorders>
              <w:left w:val="single" w:sz="4" w:space="0" w:color="auto"/>
            </w:tcBorders>
          </w:tcPr>
          <w:p w14:paraId="4DE8511A" w14:textId="77777777" w:rsidR="000D78D2" w:rsidRPr="00DF60A7" w:rsidRDefault="0047561E" w:rsidP="000D78D2">
            <w:pPr>
              <w:pStyle w:val="ListParagraph"/>
              <w:numPr>
                <w:ilvl w:val="0"/>
                <w:numId w:val="6"/>
              </w:numPr>
              <w:ind w:left="714" w:hanging="357"/>
              <w:rPr>
                <w:rFonts w:ascii="Aptos" w:hAnsi="Aptos"/>
                <w:sz w:val="22"/>
                <w:szCs w:val="22"/>
              </w:rPr>
            </w:pPr>
            <w:r w:rsidRPr="00DF60A7">
              <w:rPr>
                <w:rFonts w:ascii="Aptos" w:hAnsi="Aptos"/>
                <w:sz w:val="22"/>
                <w:szCs w:val="22"/>
              </w:rPr>
              <w:lastRenderedPageBreak/>
              <w:t>Experience of change management and embedding new working practices across a diverse team</w:t>
            </w:r>
          </w:p>
          <w:p w14:paraId="1ADCEB5E" w14:textId="6BF916B0" w:rsidR="000D78D2" w:rsidRPr="00DF60A7" w:rsidRDefault="000D78D2" w:rsidP="000D78D2">
            <w:pPr>
              <w:pStyle w:val="ListParagraph"/>
              <w:numPr>
                <w:ilvl w:val="0"/>
                <w:numId w:val="6"/>
              </w:numPr>
              <w:ind w:left="714" w:hanging="357"/>
              <w:rPr>
                <w:rFonts w:ascii="Aptos" w:hAnsi="Aptos"/>
                <w:sz w:val="22"/>
                <w:szCs w:val="22"/>
              </w:rPr>
            </w:pPr>
            <w:r w:rsidRPr="00DF60A7">
              <w:rPr>
                <w:rFonts w:ascii="Aptos" w:eastAsia="Times New Roman" w:hAnsi="Aptos" w:cstheme="minorHAnsi"/>
                <w:sz w:val="22"/>
                <w:szCs w:val="22"/>
                <w:lang w:eastAsia="en-GB"/>
              </w:rPr>
              <w:t>Commercially astute, with the ability to manage budgets effectively and identify opportunities to maximise value</w:t>
            </w:r>
          </w:p>
          <w:p w14:paraId="5E219C6C" w14:textId="1DF76D64" w:rsidR="000D78D2" w:rsidRPr="00DF60A7" w:rsidRDefault="000D78D2" w:rsidP="000D78D2">
            <w:pPr>
              <w:pStyle w:val="ListParagraph"/>
              <w:ind w:left="714"/>
              <w:rPr>
                <w:rFonts w:ascii="Aptos" w:hAnsi="Aptos"/>
                <w:sz w:val="22"/>
                <w:szCs w:val="22"/>
              </w:rPr>
            </w:pPr>
          </w:p>
        </w:tc>
      </w:tr>
    </w:tbl>
    <w:p w14:paraId="71033984" w14:textId="43BCB2C7" w:rsidR="00F6762B" w:rsidRPr="00DF60A7" w:rsidRDefault="00F6762B" w:rsidP="00F6762B">
      <w:pPr>
        <w:shd w:val="solid" w:color="F2F2F2" w:themeColor="background1" w:themeShade="F2" w:fill="D9D9D9" w:themeFill="background1" w:themeFillShade="D9"/>
        <w:rPr>
          <w:rFonts w:ascii="Aptos" w:hAnsi="Aptos" w:cs="Arial"/>
          <w:b/>
          <w:sz w:val="22"/>
          <w:szCs w:val="22"/>
        </w:rPr>
      </w:pPr>
      <w:r w:rsidRPr="00DF60A7">
        <w:rPr>
          <w:rFonts w:ascii="Aptos" w:hAnsi="Aptos" w:cs="Arial"/>
          <w:b/>
          <w:sz w:val="22"/>
          <w:szCs w:val="22"/>
        </w:rPr>
        <w:t>Position within the Team</w:t>
      </w:r>
    </w:p>
    <w:p w14:paraId="587DE691" w14:textId="77777777" w:rsidR="00F6762B" w:rsidRPr="00DF60A7" w:rsidRDefault="00F6762B" w:rsidP="00BE65C6">
      <w:pPr>
        <w:spacing w:before="0" w:after="160" w:line="259" w:lineRule="auto"/>
        <w:rPr>
          <w:rFonts w:ascii="Aptos" w:hAnsi="Aptos"/>
          <w:sz w:val="22"/>
          <w:szCs w:val="22"/>
        </w:rPr>
      </w:pPr>
    </w:p>
    <w:p w14:paraId="25F9ECDD" w14:textId="3DADF806" w:rsidR="00746AF3" w:rsidRPr="00746AF3" w:rsidRDefault="00F6762B" w:rsidP="00746AF3">
      <w:pPr>
        <w:tabs>
          <w:tab w:val="left" w:pos="2055"/>
        </w:tabs>
      </w:pPr>
      <w:r>
        <w:rPr>
          <w:noProof/>
        </w:rPr>
        <w:drawing>
          <wp:inline distT="0" distB="0" distL="0" distR="0" wp14:anchorId="5610D7DE" wp14:editId="22474B72">
            <wp:extent cx="5772150" cy="2028825"/>
            <wp:effectExtent l="0" t="0" r="0" b="9525"/>
            <wp:docPr id="1" name="Diagram 1">
              <a:extLst xmlns:a="http://schemas.openxmlformats.org/drawingml/2006/main">
                <a:ext uri="{FF2B5EF4-FFF2-40B4-BE49-F238E27FC236}">
                  <a16:creationId xmlns:a16="http://schemas.microsoft.com/office/drawing/2014/main" id="{EF9BF490-DE4D-4623-9FDC-5C6C35941C1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sectPr w:rsidR="00746AF3" w:rsidRPr="00746AF3" w:rsidSect="00225916">
      <w:headerReference w:type="default" r:id="rId12"/>
      <w:headerReference w:type="first" r:id="rId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2B8D3" w14:textId="77777777" w:rsidR="004B2A29" w:rsidRDefault="004B2A29" w:rsidP="00B94D52">
      <w:pPr>
        <w:spacing w:before="0" w:after="0" w:line="240" w:lineRule="auto"/>
      </w:pPr>
      <w:r>
        <w:separator/>
      </w:r>
    </w:p>
  </w:endnote>
  <w:endnote w:type="continuationSeparator" w:id="0">
    <w:p w14:paraId="78B8DD5D" w14:textId="77777777" w:rsidR="004B2A29" w:rsidRDefault="004B2A29" w:rsidP="00B94D5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BF0EB" w14:textId="77777777" w:rsidR="004B2A29" w:rsidRDefault="004B2A29" w:rsidP="00B94D52">
      <w:pPr>
        <w:spacing w:before="0" w:after="0" w:line="240" w:lineRule="auto"/>
      </w:pPr>
      <w:r>
        <w:separator/>
      </w:r>
    </w:p>
  </w:footnote>
  <w:footnote w:type="continuationSeparator" w:id="0">
    <w:p w14:paraId="58B26926" w14:textId="77777777" w:rsidR="004B2A29" w:rsidRDefault="004B2A29" w:rsidP="00B94D5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457E" w14:textId="00A5A406" w:rsidR="00434E50" w:rsidRDefault="00434E50" w:rsidP="00FC1E46">
    <w:pPr>
      <w:pStyle w:val="Header"/>
      <w:tabs>
        <w:tab w:val="left" w:pos="7200"/>
      </w:tabs>
      <w:jc w:val="center"/>
      <w:rPr>
        <w:rFonts w:ascii="Arial" w:hAnsi="Arial" w:cs="Arial"/>
        <w:b/>
        <w:noProof/>
      </w:rPr>
    </w:pPr>
  </w:p>
  <w:p w14:paraId="55A98BB9" w14:textId="1671F4B2" w:rsidR="00B94D52" w:rsidRDefault="00B94D52" w:rsidP="00F07C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4BA0" w14:textId="6D92396B" w:rsidR="002100CE" w:rsidRDefault="002100CE" w:rsidP="002100CE">
    <w:pPr>
      <w:pStyle w:val="Header"/>
      <w:jc w:val="center"/>
    </w:pPr>
    <w:r w:rsidRPr="001863BD">
      <w:rPr>
        <w:b/>
        <w:noProof/>
        <w:sz w:val="36"/>
        <w:szCs w:val="36"/>
      </w:rPr>
      <w:drawing>
        <wp:inline distT="0" distB="0" distL="0" distR="0" wp14:anchorId="1DB1A367" wp14:editId="42D66A3A">
          <wp:extent cx="2663823" cy="862293"/>
          <wp:effectExtent l="0" t="0" r="0" b="0"/>
          <wp:docPr id="3" name="Picture 4" descr="Longleat Master Landscape Logo RGB 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ngleat Master Landscape Logo RGB AW.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3823" cy="8622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301E"/>
    <w:multiLevelType w:val="hybridMultilevel"/>
    <w:tmpl w:val="37260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154290"/>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1AA5536F"/>
    <w:multiLevelType w:val="hybridMultilevel"/>
    <w:tmpl w:val="4CBE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8612F"/>
    <w:multiLevelType w:val="multilevel"/>
    <w:tmpl w:val="1D7A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DB44F5"/>
    <w:multiLevelType w:val="hybridMultilevel"/>
    <w:tmpl w:val="581ED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F05655"/>
    <w:multiLevelType w:val="hybridMultilevel"/>
    <w:tmpl w:val="747A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3E762C"/>
    <w:multiLevelType w:val="multilevel"/>
    <w:tmpl w:val="860298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FF48E1"/>
    <w:multiLevelType w:val="hybridMultilevel"/>
    <w:tmpl w:val="6200F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9F4C25"/>
    <w:multiLevelType w:val="hybridMultilevel"/>
    <w:tmpl w:val="E1C6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9D10F0"/>
    <w:multiLevelType w:val="multilevel"/>
    <w:tmpl w:val="DF102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F171C5"/>
    <w:multiLevelType w:val="hybridMultilevel"/>
    <w:tmpl w:val="3B2C5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0248233">
    <w:abstractNumId w:val="4"/>
  </w:num>
  <w:num w:numId="2" w16cid:durableId="1606306019">
    <w:abstractNumId w:val="8"/>
  </w:num>
  <w:num w:numId="3" w16cid:durableId="1159034064">
    <w:abstractNumId w:val="10"/>
  </w:num>
  <w:num w:numId="4" w16cid:durableId="1182164549">
    <w:abstractNumId w:val="5"/>
  </w:num>
  <w:num w:numId="5" w16cid:durableId="1236352940">
    <w:abstractNumId w:val="2"/>
  </w:num>
  <w:num w:numId="6" w16cid:durableId="1987972847">
    <w:abstractNumId w:val="0"/>
  </w:num>
  <w:num w:numId="7" w16cid:durableId="2127694164">
    <w:abstractNumId w:val="9"/>
  </w:num>
  <w:num w:numId="8" w16cid:durableId="48041592">
    <w:abstractNumId w:val="6"/>
  </w:num>
  <w:num w:numId="9" w16cid:durableId="803698559">
    <w:abstractNumId w:val="3"/>
  </w:num>
  <w:num w:numId="10" w16cid:durableId="1154764025">
    <w:abstractNumId w:val="1"/>
    <w:lvlOverride w:ilvl="0">
      <w:startOverride w:val="1"/>
    </w:lvlOverride>
  </w:num>
  <w:num w:numId="11" w16cid:durableId="1499417129">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D95"/>
    <w:rsid w:val="00021699"/>
    <w:rsid w:val="00026D0F"/>
    <w:rsid w:val="00042B15"/>
    <w:rsid w:val="000475CC"/>
    <w:rsid w:val="00054643"/>
    <w:rsid w:val="00070AC7"/>
    <w:rsid w:val="000737D4"/>
    <w:rsid w:val="00096E42"/>
    <w:rsid w:val="000A223B"/>
    <w:rsid w:val="000A2F1E"/>
    <w:rsid w:val="000C5C78"/>
    <w:rsid w:val="000D78D2"/>
    <w:rsid w:val="000F02AF"/>
    <w:rsid w:val="001014A2"/>
    <w:rsid w:val="00125BBD"/>
    <w:rsid w:val="00141C4A"/>
    <w:rsid w:val="00164FDE"/>
    <w:rsid w:val="001C11E0"/>
    <w:rsid w:val="001D20EA"/>
    <w:rsid w:val="001D6D39"/>
    <w:rsid w:val="001F0AB8"/>
    <w:rsid w:val="002100CE"/>
    <w:rsid w:val="00225916"/>
    <w:rsid w:val="00237F74"/>
    <w:rsid w:val="00261E61"/>
    <w:rsid w:val="002761F6"/>
    <w:rsid w:val="002A5823"/>
    <w:rsid w:val="002D2B3E"/>
    <w:rsid w:val="002D6AA6"/>
    <w:rsid w:val="002E2ECB"/>
    <w:rsid w:val="002E62D2"/>
    <w:rsid w:val="002F26DD"/>
    <w:rsid w:val="00304F78"/>
    <w:rsid w:val="0035185A"/>
    <w:rsid w:val="00353A90"/>
    <w:rsid w:val="0036059F"/>
    <w:rsid w:val="00361265"/>
    <w:rsid w:val="00394052"/>
    <w:rsid w:val="003953AA"/>
    <w:rsid w:val="003A5727"/>
    <w:rsid w:val="003A7B66"/>
    <w:rsid w:val="003B4541"/>
    <w:rsid w:val="003B62B6"/>
    <w:rsid w:val="003B7B21"/>
    <w:rsid w:val="003C10D0"/>
    <w:rsid w:val="003C332D"/>
    <w:rsid w:val="003C5008"/>
    <w:rsid w:val="003D64F5"/>
    <w:rsid w:val="003E227C"/>
    <w:rsid w:val="003F0B4A"/>
    <w:rsid w:val="00403EF6"/>
    <w:rsid w:val="004200D0"/>
    <w:rsid w:val="0042781B"/>
    <w:rsid w:val="004334E7"/>
    <w:rsid w:val="00434E50"/>
    <w:rsid w:val="00453CBF"/>
    <w:rsid w:val="004645FE"/>
    <w:rsid w:val="00471B7F"/>
    <w:rsid w:val="0047561E"/>
    <w:rsid w:val="0048051D"/>
    <w:rsid w:val="00480643"/>
    <w:rsid w:val="004B2A29"/>
    <w:rsid w:val="004B7A5E"/>
    <w:rsid w:val="004E67DF"/>
    <w:rsid w:val="00503691"/>
    <w:rsid w:val="00546D7B"/>
    <w:rsid w:val="005472A6"/>
    <w:rsid w:val="00550F3C"/>
    <w:rsid w:val="00552AD1"/>
    <w:rsid w:val="00571260"/>
    <w:rsid w:val="00582D3E"/>
    <w:rsid w:val="005964C1"/>
    <w:rsid w:val="00597984"/>
    <w:rsid w:val="005D5FA4"/>
    <w:rsid w:val="005D63E3"/>
    <w:rsid w:val="005E28E4"/>
    <w:rsid w:val="005E68DE"/>
    <w:rsid w:val="0061171D"/>
    <w:rsid w:val="00613A5A"/>
    <w:rsid w:val="006157D2"/>
    <w:rsid w:val="00637B19"/>
    <w:rsid w:val="006548FE"/>
    <w:rsid w:val="006810A8"/>
    <w:rsid w:val="00687D23"/>
    <w:rsid w:val="006967E4"/>
    <w:rsid w:val="006B5D02"/>
    <w:rsid w:val="006C43DD"/>
    <w:rsid w:val="006F7DDF"/>
    <w:rsid w:val="00702AAE"/>
    <w:rsid w:val="007074B3"/>
    <w:rsid w:val="00717EC7"/>
    <w:rsid w:val="00727E97"/>
    <w:rsid w:val="00732ED1"/>
    <w:rsid w:val="0073687C"/>
    <w:rsid w:val="00745E7E"/>
    <w:rsid w:val="00746AF3"/>
    <w:rsid w:val="00773875"/>
    <w:rsid w:val="007B1B92"/>
    <w:rsid w:val="007D7025"/>
    <w:rsid w:val="007E53A4"/>
    <w:rsid w:val="007E5BE0"/>
    <w:rsid w:val="007F2F04"/>
    <w:rsid w:val="007F5166"/>
    <w:rsid w:val="008059FC"/>
    <w:rsid w:val="00824872"/>
    <w:rsid w:val="00827FFD"/>
    <w:rsid w:val="00830BE6"/>
    <w:rsid w:val="00856F29"/>
    <w:rsid w:val="00861ECD"/>
    <w:rsid w:val="00875F94"/>
    <w:rsid w:val="008920E6"/>
    <w:rsid w:val="00895BF8"/>
    <w:rsid w:val="008E049B"/>
    <w:rsid w:val="008F0697"/>
    <w:rsid w:val="00901B48"/>
    <w:rsid w:val="0090441D"/>
    <w:rsid w:val="00911DB4"/>
    <w:rsid w:val="00913DB5"/>
    <w:rsid w:val="00927259"/>
    <w:rsid w:val="00950BF4"/>
    <w:rsid w:val="009665C3"/>
    <w:rsid w:val="009717C6"/>
    <w:rsid w:val="00976B8F"/>
    <w:rsid w:val="009B1CA1"/>
    <w:rsid w:val="009B301A"/>
    <w:rsid w:val="009C67DA"/>
    <w:rsid w:val="009D629B"/>
    <w:rsid w:val="009F24EE"/>
    <w:rsid w:val="009F6486"/>
    <w:rsid w:val="00A145B4"/>
    <w:rsid w:val="00A15A6E"/>
    <w:rsid w:val="00A52977"/>
    <w:rsid w:val="00A63CC1"/>
    <w:rsid w:val="00A712F4"/>
    <w:rsid w:val="00AA0EE4"/>
    <w:rsid w:val="00AB42A8"/>
    <w:rsid w:val="00AE2453"/>
    <w:rsid w:val="00AE3597"/>
    <w:rsid w:val="00AF53A4"/>
    <w:rsid w:val="00B001F4"/>
    <w:rsid w:val="00B31A76"/>
    <w:rsid w:val="00B462AA"/>
    <w:rsid w:val="00B6425B"/>
    <w:rsid w:val="00B94D52"/>
    <w:rsid w:val="00BA7767"/>
    <w:rsid w:val="00BB3BB5"/>
    <w:rsid w:val="00BB4493"/>
    <w:rsid w:val="00BD2C5D"/>
    <w:rsid w:val="00BE65C6"/>
    <w:rsid w:val="00BE6EDA"/>
    <w:rsid w:val="00C24707"/>
    <w:rsid w:val="00C24B27"/>
    <w:rsid w:val="00C338DB"/>
    <w:rsid w:val="00C36984"/>
    <w:rsid w:val="00C4305D"/>
    <w:rsid w:val="00C80FDB"/>
    <w:rsid w:val="00C8163E"/>
    <w:rsid w:val="00CB472F"/>
    <w:rsid w:val="00CC5129"/>
    <w:rsid w:val="00CC7E17"/>
    <w:rsid w:val="00CD5BE7"/>
    <w:rsid w:val="00D14636"/>
    <w:rsid w:val="00D757AD"/>
    <w:rsid w:val="00D76EC1"/>
    <w:rsid w:val="00DA0DEA"/>
    <w:rsid w:val="00DC3104"/>
    <w:rsid w:val="00DD728B"/>
    <w:rsid w:val="00DF0499"/>
    <w:rsid w:val="00DF60A7"/>
    <w:rsid w:val="00E456E1"/>
    <w:rsid w:val="00E74A09"/>
    <w:rsid w:val="00E9017A"/>
    <w:rsid w:val="00E9455D"/>
    <w:rsid w:val="00EB74C5"/>
    <w:rsid w:val="00EC7670"/>
    <w:rsid w:val="00ED5B9F"/>
    <w:rsid w:val="00EE0021"/>
    <w:rsid w:val="00EF67EB"/>
    <w:rsid w:val="00F07C6F"/>
    <w:rsid w:val="00F1090C"/>
    <w:rsid w:val="00F13F12"/>
    <w:rsid w:val="00F146CA"/>
    <w:rsid w:val="00F27B5C"/>
    <w:rsid w:val="00F57D95"/>
    <w:rsid w:val="00F6762B"/>
    <w:rsid w:val="00F80399"/>
    <w:rsid w:val="00F80892"/>
    <w:rsid w:val="00F92652"/>
    <w:rsid w:val="00FA282C"/>
    <w:rsid w:val="00FA401A"/>
    <w:rsid w:val="00FC1E46"/>
    <w:rsid w:val="00FC5860"/>
    <w:rsid w:val="00FF0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6376A"/>
  <w15:chartTrackingRefBased/>
  <w15:docId w15:val="{DFB72AAA-9BF2-425D-979E-B753AF89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025"/>
  </w:style>
  <w:style w:type="paragraph" w:styleId="Heading1">
    <w:name w:val="heading 1"/>
    <w:basedOn w:val="Normal"/>
    <w:next w:val="Normal"/>
    <w:link w:val="Heading1Char"/>
    <w:uiPriority w:val="9"/>
    <w:qFormat/>
    <w:rsid w:val="007D702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7D702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D7025"/>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7D7025"/>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7D7025"/>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7D7025"/>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7D7025"/>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7D702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D702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
    <w:name w:val="intro"/>
    <w:basedOn w:val="Normal"/>
    <w:rsid w:val="00F57D95"/>
    <w:pPr>
      <w:spacing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57D95"/>
    <w:pPr>
      <w:spacing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04F78"/>
    <w:pPr>
      <w:ind w:left="720"/>
      <w:contextualSpacing/>
    </w:pPr>
  </w:style>
  <w:style w:type="paragraph" w:styleId="NoSpacing">
    <w:name w:val="No Spacing"/>
    <w:link w:val="NoSpacingChar"/>
    <w:uiPriority w:val="1"/>
    <w:qFormat/>
    <w:rsid w:val="007D7025"/>
    <w:pPr>
      <w:spacing w:after="0" w:line="240" w:lineRule="auto"/>
    </w:pPr>
  </w:style>
  <w:style w:type="table" w:styleId="TableGrid">
    <w:name w:val="Table Grid"/>
    <w:basedOn w:val="TableNormal"/>
    <w:uiPriority w:val="39"/>
    <w:rsid w:val="00B94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4D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D52"/>
  </w:style>
  <w:style w:type="paragraph" w:styleId="Footer">
    <w:name w:val="footer"/>
    <w:basedOn w:val="Normal"/>
    <w:link w:val="FooterChar"/>
    <w:uiPriority w:val="99"/>
    <w:unhideWhenUsed/>
    <w:rsid w:val="00B94D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D52"/>
  </w:style>
  <w:style w:type="table" w:styleId="GridTable6Colorful-Accent3">
    <w:name w:val="Grid Table 6 Colorful Accent 3"/>
    <w:basedOn w:val="TableNormal"/>
    <w:uiPriority w:val="51"/>
    <w:rsid w:val="00F27B5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7D7025"/>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semiHidden/>
    <w:rsid w:val="007D7025"/>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7D7025"/>
    <w:rPr>
      <w:caps/>
      <w:color w:val="1F4D78" w:themeColor="accent1" w:themeShade="7F"/>
      <w:spacing w:val="15"/>
    </w:rPr>
  </w:style>
  <w:style w:type="character" w:customStyle="1" w:styleId="Heading4Char">
    <w:name w:val="Heading 4 Char"/>
    <w:basedOn w:val="DefaultParagraphFont"/>
    <w:link w:val="Heading4"/>
    <w:uiPriority w:val="9"/>
    <w:semiHidden/>
    <w:rsid w:val="007D7025"/>
    <w:rPr>
      <w:caps/>
      <w:color w:val="2E74B5" w:themeColor="accent1" w:themeShade="BF"/>
      <w:spacing w:val="10"/>
    </w:rPr>
  </w:style>
  <w:style w:type="character" w:customStyle="1" w:styleId="Heading5Char">
    <w:name w:val="Heading 5 Char"/>
    <w:basedOn w:val="DefaultParagraphFont"/>
    <w:link w:val="Heading5"/>
    <w:uiPriority w:val="9"/>
    <w:semiHidden/>
    <w:rsid w:val="007D7025"/>
    <w:rPr>
      <w:caps/>
      <w:color w:val="2E74B5" w:themeColor="accent1" w:themeShade="BF"/>
      <w:spacing w:val="10"/>
    </w:rPr>
  </w:style>
  <w:style w:type="character" w:customStyle="1" w:styleId="Heading6Char">
    <w:name w:val="Heading 6 Char"/>
    <w:basedOn w:val="DefaultParagraphFont"/>
    <w:link w:val="Heading6"/>
    <w:uiPriority w:val="9"/>
    <w:semiHidden/>
    <w:rsid w:val="007D7025"/>
    <w:rPr>
      <w:caps/>
      <w:color w:val="2E74B5" w:themeColor="accent1" w:themeShade="BF"/>
      <w:spacing w:val="10"/>
    </w:rPr>
  </w:style>
  <w:style w:type="character" w:customStyle="1" w:styleId="Heading7Char">
    <w:name w:val="Heading 7 Char"/>
    <w:basedOn w:val="DefaultParagraphFont"/>
    <w:link w:val="Heading7"/>
    <w:uiPriority w:val="9"/>
    <w:semiHidden/>
    <w:rsid w:val="007D7025"/>
    <w:rPr>
      <w:caps/>
      <w:color w:val="2E74B5" w:themeColor="accent1" w:themeShade="BF"/>
      <w:spacing w:val="10"/>
    </w:rPr>
  </w:style>
  <w:style w:type="character" w:customStyle="1" w:styleId="Heading8Char">
    <w:name w:val="Heading 8 Char"/>
    <w:basedOn w:val="DefaultParagraphFont"/>
    <w:link w:val="Heading8"/>
    <w:uiPriority w:val="9"/>
    <w:semiHidden/>
    <w:rsid w:val="007D7025"/>
    <w:rPr>
      <w:caps/>
      <w:spacing w:val="10"/>
      <w:sz w:val="18"/>
      <w:szCs w:val="18"/>
    </w:rPr>
  </w:style>
  <w:style w:type="character" w:customStyle="1" w:styleId="Heading9Char">
    <w:name w:val="Heading 9 Char"/>
    <w:basedOn w:val="DefaultParagraphFont"/>
    <w:link w:val="Heading9"/>
    <w:uiPriority w:val="9"/>
    <w:semiHidden/>
    <w:rsid w:val="007D7025"/>
    <w:rPr>
      <w:i/>
      <w:iCs/>
      <w:caps/>
      <w:spacing w:val="10"/>
      <w:sz w:val="18"/>
      <w:szCs w:val="18"/>
    </w:rPr>
  </w:style>
  <w:style w:type="paragraph" w:styleId="Caption">
    <w:name w:val="caption"/>
    <w:basedOn w:val="Normal"/>
    <w:next w:val="Normal"/>
    <w:uiPriority w:val="35"/>
    <w:semiHidden/>
    <w:unhideWhenUsed/>
    <w:qFormat/>
    <w:rsid w:val="007D7025"/>
    <w:rPr>
      <w:b/>
      <w:bCs/>
      <w:color w:val="2E74B5" w:themeColor="accent1" w:themeShade="BF"/>
      <w:sz w:val="16"/>
      <w:szCs w:val="16"/>
    </w:rPr>
  </w:style>
  <w:style w:type="paragraph" w:styleId="Title">
    <w:name w:val="Title"/>
    <w:basedOn w:val="Normal"/>
    <w:next w:val="Normal"/>
    <w:link w:val="TitleChar"/>
    <w:uiPriority w:val="10"/>
    <w:qFormat/>
    <w:rsid w:val="007D7025"/>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7D7025"/>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7D702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D7025"/>
    <w:rPr>
      <w:caps/>
      <w:color w:val="595959" w:themeColor="text1" w:themeTint="A6"/>
      <w:spacing w:val="10"/>
      <w:sz w:val="21"/>
      <w:szCs w:val="21"/>
    </w:rPr>
  </w:style>
  <w:style w:type="character" w:styleId="Strong">
    <w:name w:val="Strong"/>
    <w:uiPriority w:val="22"/>
    <w:qFormat/>
    <w:rsid w:val="007D7025"/>
    <w:rPr>
      <w:b/>
      <w:bCs/>
    </w:rPr>
  </w:style>
  <w:style w:type="character" w:styleId="Emphasis">
    <w:name w:val="Emphasis"/>
    <w:uiPriority w:val="20"/>
    <w:qFormat/>
    <w:rsid w:val="007D7025"/>
    <w:rPr>
      <w:caps/>
      <w:color w:val="1F4D78" w:themeColor="accent1" w:themeShade="7F"/>
      <w:spacing w:val="5"/>
    </w:rPr>
  </w:style>
  <w:style w:type="paragraph" w:styleId="Quote">
    <w:name w:val="Quote"/>
    <w:basedOn w:val="Normal"/>
    <w:next w:val="Normal"/>
    <w:link w:val="QuoteChar"/>
    <w:uiPriority w:val="29"/>
    <w:qFormat/>
    <w:rsid w:val="007D7025"/>
    <w:rPr>
      <w:i/>
      <w:iCs/>
      <w:sz w:val="24"/>
      <w:szCs w:val="24"/>
    </w:rPr>
  </w:style>
  <w:style w:type="character" w:customStyle="1" w:styleId="QuoteChar">
    <w:name w:val="Quote Char"/>
    <w:basedOn w:val="DefaultParagraphFont"/>
    <w:link w:val="Quote"/>
    <w:uiPriority w:val="29"/>
    <w:rsid w:val="007D7025"/>
    <w:rPr>
      <w:i/>
      <w:iCs/>
      <w:sz w:val="24"/>
      <w:szCs w:val="24"/>
    </w:rPr>
  </w:style>
  <w:style w:type="paragraph" w:styleId="IntenseQuote">
    <w:name w:val="Intense Quote"/>
    <w:basedOn w:val="Normal"/>
    <w:next w:val="Normal"/>
    <w:link w:val="IntenseQuoteChar"/>
    <w:uiPriority w:val="30"/>
    <w:qFormat/>
    <w:rsid w:val="007D7025"/>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7D7025"/>
    <w:rPr>
      <w:color w:val="5B9BD5" w:themeColor="accent1"/>
      <w:sz w:val="24"/>
      <w:szCs w:val="24"/>
    </w:rPr>
  </w:style>
  <w:style w:type="character" w:styleId="SubtleEmphasis">
    <w:name w:val="Subtle Emphasis"/>
    <w:uiPriority w:val="19"/>
    <w:qFormat/>
    <w:rsid w:val="007D7025"/>
    <w:rPr>
      <w:i/>
      <w:iCs/>
      <w:color w:val="1F4D78" w:themeColor="accent1" w:themeShade="7F"/>
    </w:rPr>
  </w:style>
  <w:style w:type="character" w:styleId="IntenseEmphasis">
    <w:name w:val="Intense Emphasis"/>
    <w:uiPriority w:val="21"/>
    <w:qFormat/>
    <w:rsid w:val="007D7025"/>
    <w:rPr>
      <w:b/>
      <w:bCs/>
      <w:caps/>
      <w:color w:val="1F4D78" w:themeColor="accent1" w:themeShade="7F"/>
      <w:spacing w:val="10"/>
    </w:rPr>
  </w:style>
  <w:style w:type="character" w:styleId="SubtleReference">
    <w:name w:val="Subtle Reference"/>
    <w:uiPriority w:val="31"/>
    <w:qFormat/>
    <w:rsid w:val="007D7025"/>
    <w:rPr>
      <w:b/>
      <w:bCs/>
      <w:color w:val="5B9BD5" w:themeColor="accent1"/>
    </w:rPr>
  </w:style>
  <w:style w:type="character" w:styleId="IntenseReference">
    <w:name w:val="Intense Reference"/>
    <w:uiPriority w:val="32"/>
    <w:qFormat/>
    <w:rsid w:val="007D7025"/>
    <w:rPr>
      <w:b/>
      <w:bCs/>
      <w:i/>
      <w:iCs/>
      <w:caps/>
      <w:color w:val="5B9BD5" w:themeColor="accent1"/>
    </w:rPr>
  </w:style>
  <w:style w:type="character" w:styleId="BookTitle">
    <w:name w:val="Book Title"/>
    <w:uiPriority w:val="33"/>
    <w:qFormat/>
    <w:rsid w:val="007D7025"/>
    <w:rPr>
      <w:b/>
      <w:bCs/>
      <w:i/>
      <w:iCs/>
      <w:spacing w:val="0"/>
    </w:rPr>
  </w:style>
  <w:style w:type="paragraph" w:styleId="TOCHeading">
    <w:name w:val="TOC Heading"/>
    <w:basedOn w:val="Heading1"/>
    <w:next w:val="Normal"/>
    <w:uiPriority w:val="39"/>
    <w:semiHidden/>
    <w:unhideWhenUsed/>
    <w:qFormat/>
    <w:rsid w:val="007D7025"/>
    <w:pPr>
      <w:outlineLvl w:val="9"/>
    </w:pPr>
  </w:style>
  <w:style w:type="paragraph" w:customStyle="1" w:styleId="BodyText1">
    <w:name w:val="Body Text1"/>
    <w:link w:val="BodytextChar"/>
    <w:qFormat/>
    <w:rsid w:val="00827FFD"/>
    <w:pPr>
      <w:spacing w:before="160" w:line="240" w:lineRule="auto"/>
    </w:pPr>
    <w:rPr>
      <w:rFonts w:ascii="Arial" w:eastAsia="Times New Roman" w:hAnsi="Arial" w:cs="Times New Roman"/>
      <w:szCs w:val="24"/>
    </w:rPr>
  </w:style>
  <w:style w:type="character" w:customStyle="1" w:styleId="BodytextChar">
    <w:name w:val="Body text Char"/>
    <w:basedOn w:val="DefaultParagraphFont"/>
    <w:link w:val="BodyText1"/>
    <w:rsid w:val="00827FFD"/>
    <w:rPr>
      <w:rFonts w:ascii="Arial" w:eastAsia="Times New Roman" w:hAnsi="Arial" w:cs="Times New Roman"/>
      <w:szCs w:val="24"/>
    </w:rPr>
  </w:style>
  <w:style w:type="character" w:customStyle="1" w:styleId="NoSpacingChar">
    <w:name w:val="No Spacing Char"/>
    <w:link w:val="NoSpacing"/>
    <w:uiPriority w:val="1"/>
    <w:locked/>
    <w:rsid w:val="005E28E4"/>
  </w:style>
  <w:style w:type="paragraph" w:styleId="BodyText">
    <w:name w:val="Body Text"/>
    <w:basedOn w:val="Normal"/>
    <w:link w:val="BodyTextChar0"/>
    <w:rsid w:val="005964C1"/>
    <w:pPr>
      <w:spacing w:before="0" w:after="120" w:line="240" w:lineRule="auto"/>
      <w:jc w:val="both"/>
    </w:pPr>
    <w:rPr>
      <w:rFonts w:ascii="Arial" w:eastAsia="Times New Roman" w:hAnsi="Arial" w:cs="Times New Roman"/>
      <w:sz w:val="22"/>
      <w:szCs w:val="24"/>
    </w:rPr>
  </w:style>
  <w:style w:type="character" w:customStyle="1" w:styleId="BodyTextChar0">
    <w:name w:val="Body Text Char"/>
    <w:basedOn w:val="DefaultParagraphFont"/>
    <w:link w:val="BodyText"/>
    <w:rsid w:val="005964C1"/>
    <w:rPr>
      <w:rFonts w:ascii="Arial" w:eastAsia="Times New Roman" w:hAnsi="Arial" w:cs="Times New Roman"/>
      <w:sz w:val="22"/>
      <w:szCs w:val="24"/>
    </w:rPr>
  </w:style>
  <w:style w:type="paragraph" w:customStyle="1" w:styleId="Default">
    <w:name w:val="Default"/>
    <w:rsid w:val="0035185A"/>
    <w:pPr>
      <w:autoSpaceDE w:val="0"/>
      <w:autoSpaceDN w:val="0"/>
      <w:adjustRightInd w:val="0"/>
      <w:spacing w:before="0" w:after="0" w:line="240" w:lineRule="auto"/>
    </w:pPr>
    <w:rPr>
      <w:rFonts w:ascii="Arial" w:eastAsia="Calibri" w:hAnsi="Arial" w:cs="Arial"/>
      <w:color w:val="000000"/>
      <w:sz w:val="24"/>
      <w:szCs w:val="24"/>
    </w:rPr>
  </w:style>
  <w:style w:type="paragraph" w:styleId="BodyTextIndent">
    <w:name w:val="Body Text Indent"/>
    <w:basedOn w:val="Normal"/>
    <w:link w:val="BodyTextIndentChar"/>
    <w:uiPriority w:val="99"/>
    <w:semiHidden/>
    <w:unhideWhenUsed/>
    <w:rsid w:val="007074B3"/>
    <w:pPr>
      <w:spacing w:after="120"/>
      <w:ind w:left="283"/>
    </w:pPr>
  </w:style>
  <w:style w:type="character" w:customStyle="1" w:styleId="BodyTextIndentChar">
    <w:name w:val="Body Text Indent Char"/>
    <w:basedOn w:val="DefaultParagraphFont"/>
    <w:link w:val="BodyTextIndent"/>
    <w:uiPriority w:val="99"/>
    <w:semiHidden/>
    <w:rsid w:val="007074B3"/>
  </w:style>
  <w:style w:type="character" w:styleId="CommentReference">
    <w:name w:val="annotation reference"/>
    <w:basedOn w:val="DefaultParagraphFont"/>
    <w:semiHidden/>
    <w:unhideWhenUsed/>
    <w:rsid w:val="007074B3"/>
    <w:rPr>
      <w:sz w:val="16"/>
      <w:szCs w:val="16"/>
    </w:rPr>
  </w:style>
  <w:style w:type="paragraph" w:styleId="CommentText">
    <w:name w:val="annotation text"/>
    <w:basedOn w:val="Normal"/>
    <w:link w:val="CommentTextChar"/>
    <w:semiHidden/>
    <w:unhideWhenUsed/>
    <w:rsid w:val="007074B3"/>
    <w:pPr>
      <w:spacing w:before="0" w:after="0" w:line="240" w:lineRule="auto"/>
    </w:pPr>
    <w:rPr>
      <w:rFonts w:ascii="Times New Roman" w:eastAsia="Times New Roman" w:hAnsi="Times New Roman" w:cs="Times New Roman"/>
      <w:lang w:val="en-US" w:eastAsia="en-GB"/>
    </w:rPr>
  </w:style>
  <w:style w:type="character" w:customStyle="1" w:styleId="CommentTextChar">
    <w:name w:val="Comment Text Char"/>
    <w:basedOn w:val="DefaultParagraphFont"/>
    <w:link w:val="CommentText"/>
    <w:semiHidden/>
    <w:rsid w:val="007074B3"/>
    <w:rPr>
      <w:rFonts w:ascii="Times New Roman" w:eastAsia="Times New Roman" w:hAnsi="Times New Roman" w:cs="Times New Roman"/>
      <w:lang w:val="en-US" w:eastAsia="en-GB"/>
    </w:rPr>
  </w:style>
  <w:style w:type="character" w:customStyle="1" w:styleId="wbzude">
    <w:name w:val="wbzude"/>
    <w:basedOn w:val="DefaultParagraphFont"/>
    <w:rsid w:val="00911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8811">
      <w:bodyDiv w:val="1"/>
      <w:marLeft w:val="0"/>
      <w:marRight w:val="0"/>
      <w:marTop w:val="0"/>
      <w:marBottom w:val="0"/>
      <w:divBdr>
        <w:top w:val="none" w:sz="0" w:space="0" w:color="auto"/>
        <w:left w:val="none" w:sz="0" w:space="0" w:color="auto"/>
        <w:bottom w:val="none" w:sz="0" w:space="0" w:color="auto"/>
        <w:right w:val="none" w:sz="0" w:space="0" w:color="auto"/>
      </w:divBdr>
    </w:div>
    <w:div w:id="750153135">
      <w:bodyDiv w:val="1"/>
      <w:marLeft w:val="0"/>
      <w:marRight w:val="0"/>
      <w:marTop w:val="0"/>
      <w:marBottom w:val="0"/>
      <w:divBdr>
        <w:top w:val="none" w:sz="0" w:space="0" w:color="auto"/>
        <w:left w:val="none" w:sz="0" w:space="0" w:color="auto"/>
        <w:bottom w:val="none" w:sz="0" w:space="0" w:color="auto"/>
        <w:right w:val="none" w:sz="0" w:space="0" w:color="auto"/>
      </w:divBdr>
    </w:div>
    <w:div w:id="1286347437">
      <w:bodyDiv w:val="1"/>
      <w:marLeft w:val="0"/>
      <w:marRight w:val="0"/>
      <w:marTop w:val="0"/>
      <w:marBottom w:val="0"/>
      <w:divBdr>
        <w:top w:val="none" w:sz="0" w:space="0" w:color="auto"/>
        <w:left w:val="none" w:sz="0" w:space="0" w:color="auto"/>
        <w:bottom w:val="none" w:sz="0" w:space="0" w:color="auto"/>
        <w:right w:val="none" w:sz="0" w:space="0" w:color="auto"/>
      </w:divBdr>
    </w:div>
    <w:div w:id="1356685761">
      <w:bodyDiv w:val="1"/>
      <w:marLeft w:val="0"/>
      <w:marRight w:val="0"/>
      <w:marTop w:val="0"/>
      <w:marBottom w:val="0"/>
      <w:divBdr>
        <w:top w:val="none" w:sz="0" w:space="0" w:color="auto"/>
        <w:left w:val="none" w:sz="0" w:space="0" w:color="auto"/>
        <w:bottom w:val="none" w:sz="0" w:space="0" w:color="auto"/>
        <w:right w:val="none" w:sz="0" w:space="0" w:color="auto"/>
      </w:divBdr>
      <w:divsChild>
        <w:div w:id="332681944">
          <w:marLeft w:val="0"/>
          <w:marRight w:val="0"/>
          <w:marTop w:val="0"/>
          <w:marBottom w:val="0"/>
          <w:divBdr>
            <w:top w:val="none" w:sz="0" w:space="0" w:color="auto"/>
            <w:left w:val="none" w:sz="0" w:space="0" w:color="auto"/>
            <w:bottom w:val="none" w:sz="0" w:space="0" w:color="auto"/>
            <w:right w:val="none" w:sz="0" w:space="0" w:color="auto"/>
          </w:divBdr>
          <w:divsChild>
            <w:div w:id="296843083">
              <w:marLeft w:val="0"/>
              <w:marRight w:val="0"/>
              <w:marTop w:val="0"/>
              <w:marBottom w:val="0"/>
              <w:divBdr>
                <w:top w:val="none" w:sz="0" w:space="0" w:color="auto"/>
                <w:left w:val="none" w:sz="0" w:space="0" w:color="auto"/>
                <w:bottom w:val="none" w:sz="0" w:space="0" w:color="auto"/>
                <w:right w:val="none" w:sz="0" w:space="0" w:color="auto"/>
              </w:divBdr>
              <w:divsChild>
                <w:div w:id="1561939317">
                  <w:marLeft w:val="0"/>
                  <w:marRight w:val="0"/>
                  <w:marTop w:val="0"/>
                  <w:marBottom w:val="0"/>
                  <w:divBdr>
                    <w:top w:val="none" w:sz="0" w:space="0" w:color="auto"/>
                    <w:left w:val="none" w:sz="0" w:space="0" w:color="auto"/>
                    <w:bottom w:val="none" w:sz="0" w:space="0" w:color="auto"/>
                    <w:right w:val="none" w:sz="0" w:space="0" w:color="auto"/>
                  </w:divBdr>
                  <w:divsChild>
                    <w:div w:id="1756171127">
                      <w:marLeft w:val="0"/>
                      <w:marRight w:val="0"/>
                      <w:marTop w:val="0"/>
                      <w:marBottom w:val="0"/>
                      <w:divBdr>
                        <w:top w:val="none" w:sz="0" w:space="0" w:color="auto"/>
                        <w:left w:val="none" w:sz="0" w:space="0" w:color="auto"/>
                        <w:bottom w:val="none" w:sz="0" w:space="0" w:color="auto"/>
                        <w:right w:val="none" w:sz="0" w:space="0" w:color="auto"/>
                      </w:divBdr>
                      <w:divsChild>
                        <w:div w:id="1165125155">
                          <w:marLeft w:val="0"/>
                          <w:marRight w:val="0"/>
                          <w:marTop w:val="0"/>
                          <w:marBottom w:val="0"/>
                          <w:divBdr>
                            <w:top w:val="none" w:sz="0" w:space="0" w:color="auto"/>
                            <w:left w:val="none" w:sz="0" w:space="0" w:color="auto"/>
                            <w:bottom w:val="none" w:sz="0" w:space="0" w:color="auto"/>
                            <w:right w:val="none" w:sz="0" w:space="0" w:color="auto"/>
                          </w:divBdr>
                          <w:divsChild>
                            <w:div w:id="31846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109678">
      <w:bodyDiv w:val="1"/>
      <w:marLeft w:val="0"/>
      <w:marRight w:val="0"/>
      <w:marTop w:val="0"/>
      <w:marBottom w:val="0"/>
      <w:divBdr>
        <w:top w:val="none" w:sz="0" w:space="0" w:color="auto"/>
        <w:left w:val="none" w:sz="0" w:space="0" w:color="auto"/>
        <w:bottom w:val="none" w:sz="0" w:space="0" w:color="auto"/>
        <w:right w:val="none" w:sz="0" w:space="0" w:color="auto"/>
      </w:divBdr>
      <w:divsChild>
        <w:div w:id="1364094346">
          <w:marLeft w:val="0"/>
          <w:marRight w:val="0"/>
          <w:marTop w:val="0"/>
          <w:marBottom w:val="0"/>
          <w:divBdr>
            <w:top w:val="none" w:sz="0" w:space="0" w:color="auto"/>
            <w:left w:val="none" w:sz="0" w:space="0" w:color="auto"/>
            <w:bottom w:val="none" w:sz="0" w:space="0" w:color="auto"/>
            <w:right w:val="none" w:sz="0" w:space="0" w:color="auto"/>
          </w:divBdr>
          <w:divsChild>
            <w:div w:id="443235971">
              <w:marLeft w:val="0"/>
              <w:marRight w:val="0"/>
              <w:marTop w:val="0"/>
              <w:marBottom w:val="0"/>
              <w:divBdr>
                <w:top w:val="none" w:sz="0" w:space="0" w:color="auto"/>
                <w:left w:val="none" w:sz="0" w:space="0" w:color="auto"/>
                <w:bottom w:val="none" w:sz="0" w:space="0" w:color="auto"/>
                <w:right w:val="none" w:sz="0" w:space="0" w:color="auto"/>
              </w:divBdr>
              <w:divsChild>
                <w:div w:id="1321348400">
                  <w:marLeft w:val="0"/>
                  <w:marRight w:val="0"/>
                  <w:marTop w:val="0"/>
                  <w:marBottom w:val="0"/>
                  <w:divBdr>
                    <w:top w:val="none" w:sz="0" w:space="0" w:color="auto"/>
                    <w:left w:val="none" w:sz="0" w:space="0" w:color="auto"/>
                    <w:bottom w:val="none" w:sz="0" w:space="0" w:color="auto"/>
                    <w:right w:val="none" w:sz="0" w:space="0" w:color="auto"/>
                  </w:divBdr>
                  <w:divsChild>
                    <w:div w:id="232862999">
                      <w:marLeft w:val="0"/>
                      <w:marRight w:val="0"/>
                      <w:marTop w:val="0"/>
                      <w:marBottom w:val="0"/>
                      <w:divBdr>
                        <w:top w:val="none" w:sz="0" w:space="0" w:color="auto"/>
                        <w:left w:val="none" w:sz="0" w:space="0" w:color="auto"/>
                        <w:bottom w:val="none" w:sz="0" w:space="0" w:color="auto"/>
                        <w:right w:val="none" w:sz="0" w:space="0" w:color="auto"/>
                      </w:divBdr>
                      <w:divsChild>
                        <w:div w:id="42869212">
                          <w:marLeft w:val="0"/>
                          <w:marRight w:val="0"/>
                          <w:marTop w:val="0"/>
                          <w:marBottom w:val="0"/>
                          <w:divBdr>
                            <w:top w:val="none" w:sz="0" w:space="0" w:color="auto"/>
                            <w:left w:val="none" w:sz="0" w:space="0" w:color="auto"/>
                            <w:bottom w:val="none" w:sz="0" w:space="0" w:color="auto"/>
                            <w:right w:val="none" w:sz="0" w:space="0" w:color="auto"/>
                          </w:divBdr>
                          <w:divsChild>
                            <w:div w:id="508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CB61F50-59D8-4936-81BA-731AB3172445}"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EF0CE16C-1C4F-43DF-866E-CAC599C55EC5}">
      <dgm:prSet phldrT="[Text]" custT="1"/>
      <dgm:spPr>
        <a:solidFill>
          <a:schemeClr val="accent1"/>
        </a:solidFill>
      </dgm:spPr>
      <dgm:t>
        <a:bodyPr/>
        <a:lstStyle/>
        <a:p>
          <a:r>
            <a:rPr lang="en-GB" sz="1200" dirty="0"/>
            <a:t>Head of Facilities </a:t>
          </a:r>
        </a:p>
      </dgm:t>
    </dgm:pt>
    <dgm:pt modelId="{C7A21D01-46DE-4733-AA72-92400B6C50BF}" type="parTrans" cxnId="{D20F4E4B-445B-4AE6-B959-517693F2EB7B}">
      <dgm:prSet/>
      <dgm:spPr/>
      <dgm:t>
        <a:bodyPr/>
        <a:lstStyle/>
        <a:p>
          <a:endParaRPr lang="en-GB"/>
        </a:p>
      </dgm:t>
    </dgm:pt>
    <dgm:pt modelId="{A79112E0-846A-4CAD-AB18-86CBC740DBF5}" type="sibTrans" cxnId="{D20F4E4B-445B-4AE6-B959-517693F2EB7B}">
      <dgm:prSet/>
      <dgm:spPr/>
      <dgm:t>
        <a:bodyPr/>
        <a:lstStyle/>
        <a:p>
          <a:endParaRPr lang="en-GB"/>
        </a:p>
      </dgm:t>
    </dgm:pt>
    <dgm:pt modelId="{911B780A-49B4-45AF-9345-E9645F14029A}">
      <dgm:prSet custT="1"/>
      <dgm:spPr>
        <a:solidFill>
          <a:srgbClr val="00B050"/>
        </a:solidFill>
      </dgm:spPr>
      <dgm:t>
        <a:bodyPr/>
        <a:lstStyle/>
        <a:p>
          <a:r>
            <a:rPr lang="en-GB" sz="1200" dirty="0"/>
            <a:t>Head Gardener</a:t>
          </a:r>
        </a:p>
      </dgm:t>
    </dgm:pt>
    <dgm:pt modelId="{82B08FA3-28CD-4A23-9B0C-3ED10738C93D}" type="parTrans" cxnId="{A12D3DDF-6B8C-48FE-849C-54D46603B625}">
      <dgm:prSet/>
      <dgm:spPr/>
      <dgm:t>
        <a:bodyPr/>
        <a:lstStyle/>
        <a:p>
          <a:endParaRPr lang="en-GB"/>
        </a:p>
      </dgm:t>
    </dgm:pt>
    <dgm:pt modelId="{36393D54-B75B-42DB-BDB5-A4F43B8E53AF}" type="sibTrans" cxnId="{A12D3DDF-6B8C-48FE-849C-54D46603B625}">
      <dgm:prSet/>
      <dgm:spPr/>
      <dgm:t>
        <a:bodyPr/>
        <a:lstStyle/>
        <a:p>
          <a:endParaRPr lang="en-GB"/>
        </a:p>
      </dgm:t>
    </dgm:pt>
    <dgm:pt modelId="{A6F0D06F-289D-456C-BBB3-E5E7C6399A7A}">
      <dgm:prSet custT="1"/>
      <dgm:spPr/>
      <dgm:t>
        <a:bodyPr/>
        <a:lstStyle/>
        <a:p>
          <a:r>
            <a:rPr lang="en-GB" sz="1200" dirty="0"/>
            <a:t>Maintenance Manager</a:t>
          </a:r>
        </a:p>
      </dgm:t>
    </dgm:pt>
    <dgm:pt modelId="{637A4469-B48C-4023-B2FE-DC85F8F238F7}" type="parTrans" cxnId="{574AC326-E960-48F0-AFCA-00A8CA4A3B54}">
      <dgm:prSet/>
      <dgm:spPr/>
      <dgm:t>
        <a:bodyPr/>
        <a:lstStyle/>
        <a:p>
          <a:endParaRPr lang="en-GB"/>
        </a:p>
      </dgm:t>
    </dgm:pt>
    <dgm:pt modelId="{DB3CCD54-F35F-4B52-87A8-C30D9D6544E6}" type="sibTrans" cxnId="{574AC326-E960-48F0-AFCA-00A8CA4A3B54}">
      <dgm:prSet/>
      <dgm:spPr/>
      <dgm:t>
        <a:bodyPr/>
        <a:lstStyle/>
        <a:p>
          <a:endParaRPr lang="en-GB"/>
        </a:p>
      </dgm:t>
    </dgm:pt>
    <dgm:pt modelId="{24ECC13F-63B4-4AC4-9E13-D42A06256FF4}" type="asst">
      <dgm:prSet custT="1"/>
      <dgm:spPr/>
      <dgm:t>
        <a:bodyPr/>
        <a:lstStyle/>
        <a:p>
          <a:r>
            <a:rPr lang="en-GB" sz="1200" dirty="0"/>
            <a:t>Gardens Team</a:t>
          </a:r>
        </a:p>
      </dgm:t>
    </dgm:pt>
    <dgm:pt modelId="{0C3292FC-4E81-4C9F-9061-F742F70A254C}" type="parTrans" cxnId="{C55F0E0D-776F-498A-B1C0-D724195DE60B}">
      <dgm:prSet/>
      <dgm:spPr/>
      <dgm:t>
        <a:bodyPr/>
        <a:lstStyle/>
        <a:p>
          <a:endParaRPr lang="en-GB"/>
        </a:p>
      </dgm:t>
    </dgm:pt>
    <dgm:pt modelId="{1B4CE8DF-2C2C-4BF4-A5EE-3E4D2F029247}" type="sibTrans" cxnId="{C55F0E0D-776F-498A-B1C0-D724195DE60B}">
      <dgm:prSet/>
      <dgm:spPr/>
      <dgm:t>
        <a:bodyPr/>
        <a:lstStyle/>
        <a:p>
          <a:endParaRPr lang="en-GB"/>
        </a:p>
      </dgm:t>
    </dgm:pt>
    <dgm:pt modelId="{6B4B9A22-D075-4745-A437-F58EE77DB9F2}" type="asst">
      <dgm:prSet custT="1"/>
      <dgm:spPr/>
      <dgm:t>
        <a:bodyPr/>
        <a:lstStyle/>
        <a:p>
          <a:r>
            <a:rPr lang="en-GB" sz="1200" dirty="0"/>
            <a:t>Trades Team</a:t>
          </a:r>
        </a:p>
      </dgm:t>
    </dgm:pt>
    <dgm:pt modelId="{86557637-37E5-422A-80BB-D5E71EAE4CBE}" type="parTrans" cxnId="{9190D880-4D20-44C5-B8C5-0167A2BEF97F}">
      <dgm:prSet/>
      <dgm:spPr/>
      <dgm:t>
        <a:bodyPr/>
        <a:lstStyle/>
        <a:p>
          <a:endParaRPr lang="en-GB"/>
        </a:p>
      </dgm:t>
    </dgm:pt>
    <dgm:pt modelId="{A547A58E-1958-428B-A2F0-C01B97EA7B24}" type="sibTrans" cxnId="{9190D880-4D20-44C5-B8C5-0167A2BEF97F}">
      <dgm:prSet/>
      <dgm:spPr/>
      <dgm:t>
        <a:bodyPr/>
        <a:lstStyle/>
        <a:p>
          <a:endParaRPr lang="en-GB"/>
        </a:p>
      </dgm:t>
    </dgm:pt>
    <dgm:pt modelId="{73B049B3-ED52-455C-B45F-B26FE063A371}">
      <dgm:prSet custT="1"/>
      <dgm:spPr/>
      <dgm:t>
        <a:bodyPr/>
        <a:lstStyle/>
        <a:p>
          <a:r>
            <a:rPr lang="en-GB" sz="1200"/>
            <a:t>Head Groundsman</a:t>
          </a:r>
        </a:p>
      </dgm:t>
    </dgm:pt>
    <dgm:pt modelId="{6664E19A-1529-4EBA-8A06-2AA7A0384996}" type="parTrans" cxnId="{D194E524-6B4B-42AC-9EC4-25C034F6DC73}">
      <dgm:prSet/>
      <dgm:spPr/>
      <dgm:t>
        <a:bodyPr/>
        <a:lstStyle/>
        <a:p>
          <a:endParaRPr lang="en-GB"/>
        </a:p>
      </dgm:t>
    </dgm:pt>
    <dgm:pt modelId="{C1D71BAB-EA34-4DA4-A4C2-DE0828A8EF16}" type="sibTrans" cxnId="{D194E524-6B4B-42AC-9EC4-25C034F6DC73}">
      <dgm:prSet/>
      <dgm:spPr/>
      <dgm:t>
        <a:bodyPr/>
        <a:lstStyle/>
        <a:p>
          <a:endParaRPr lang="en-GB"/>
        </a:p>
      </dgm:t>
    </dgm:pt>
    <dgm:pt modelId="{BEE1337C-1EE2-4F8B-A718-4E2E015D0DBB}">
      <dgm:prSet phldrT="[Text]" custT="1"/>
      <dgm:spPr/>
      <dgm:t>
        <a:bodyPr/>
        <a:lstStyle/>
        <a:p>
          <a:r>
            <a:rPr lang="en-GB" sz="1100"/>
            <a:t>Grounds Team</a:t>
          </a:r>
        </a:p>
      </dgm:t>
    </dgm:pt>
    <dgm:pt modelId="{ED0139A6-05CF-4B72-8AA7-92283D3E8D49}" type="parTrans" cxnId="{919B639C-A30B-4758-819E-418FA87A0A68}">
      <dgm:prSet/>
      <dgm:spPr/>
      <dgm:t>
        <a:bodyPr/>
        <a:lstStyle/>
        <a:p>
          <a:endParaRPr lang="en-GB"/>
        </a:p>
      </dgm:t>
    </dgm:pt>
    <dgm:pt modelId="{6E405906-9659-4320-977A-73DBA08DF856}" type="sibTrans" cxnId="{919B639C-A30B-4758-819E-418FA87A0A68}">
      <dgm:prSet/>
      <dgm:spPr/>
      <dgm:t>
        <a:bodyPr/>
        <a:lstStyle/>
        <a:p>
          <a:endParaRPr lang="en-GB"/>
        </a:p>
      </dgm:t>
    </dgm:pt>
    <dgm:pt modelId="{17384713-A622-48E8-9412-22AE279283A9}" type="pres">
      <dgm:prSet presAssocID="{6CB61F50-59D8-4936-81BA-731AB3172445}" presName="hierChild1" presStyleCnt="0">
        <dgm:presLayoutVars>
          <dgm:orgChart val="1"/>
          <dgm:chPref val="1"/>
          <dgm:dir val="rev"/>
          <dgm:animOne val="branch"/>
          <dgm:animLvl val="lvl"/>
          <dgm:resizeHandles/>
        </dgm:presLayoutVars>
      </dgm:prSet>
      <dgm:spPr/>
    </dgm:pt>
    <dgm:pt modelId="{E9807594-0F8B-46EB-8F5E-D4F30837B013}" type="pres">
      <dgm:prSet presAssocID="{EF0CE16C-1C4F-43DF-866E-CAC599C55EC5}" presName="hierRoot1" presStyleCnt="0">
        <dgm:presLayoutVars>
          <dgm:hierBranch val="init"/>
        </dgm:presLayoutVars>
      </dgm:prSet>
      <dgm:spPr/>
    </dgm:pt>
    <dgm:pt modelId="{51E67609-A226-4455-B2EF-0E60C169F066}" type="pres">
      <dgm:prSet presAssocID="{EF0CE16C-1C4F-43DF-866E-CAC599C55EC5}" presName="rootComposite1" presStyleCnt="0"/>
      <dgm:spPr/>
    </dgm:pt>
    <dgm:pt modelId="{5C67FE44-9553-4A1F-8D14-050EC6F89039}" type="pres">
      <dgm:prSet presAssocID="{EF0CE16C-1C4F-43DF-866E-CAC599C55EC5}" presName="rootText1" presStyleLbl="node0" presStyleIdx="0" presStyleCnt="1">
        <dgm:presLayoutVars>
          <dgm:chPref val="3"/>
        </dgm:presLayoutVars>
      </dgm:prSet>
      <dgm:spPr/>
    </dgm:pt>
    <dgm:pt modelId="{309F2D16-01A1-455F-A844-4713E2077D7E}" type="pres">
      <dgm:prSet presAssocID="{EF0CE16C-1C4F-43DF-866E-CAC599C55EC5}" presName="rootConnector1" presStyleLbl="node1" presStyleIdx="0" presStyleCnt="0"/>
      <dgm:spPr/>
    </dgm:pt>
    <dgm:pt modelId="{D7FD68D9-9B28-418F-AFCE-E0D4662DBF30}" type="pres">
      <dgm:prSet presAssocID="{EF0CE16C-1C4F-43DF-866E-CAC599C55EC5}" presName="hierChild2" presStyleCnt="0"/>
      <dgm:spPr/>
    </dgm:pt>
    <dgm:pt modelId="{D5DFAD72-CF7E-45DB-8B77-620132120E03}" type="pres">
      <dgm:prSet presAssocID="{82B08FA3-28CD-4A23-9B0C-3ED10738C93D}" presName="Name37" presStyleLbl="parChTrans1D2" presStyleIdx="0" presStyleCnt="3"/>
      <dgm:spPr/>
    </dgm:pt>
    <dgm:pt modelId="{84C6073B-8CE5-4BF4-BBE3-F5D31F5FD2C7}" type="pres">
      <dgm:prSet presAssocID="{911B780A-49B4-45AF-9345-E9645F14029A}" presName="hierRoot2" presStyleCnt="0">
        <dgm:presLayoutVars>
          <dgm:hierBranch val="init"/>
        </dgm:presLayoutVars>
      </dgm:prSet>
      <dgm:spPr/>
    </dgm:pt>
    <dgm:pt modelId="{836F95BE-6D8E-46B2-A8CA-7C3B4BB6B772}" type="pres">
      <dgm:prSet presAssocID="{911B780A-49B4-45AF-9345-E9645F14029A}" presName="rootComposite" presStyleCnt="0"/>
      <dgm:spPr/>
    </dgm:pt>
    <dgm:pt modelId="{08E930B5-DB0E-4C71-B9D8-555E238874EF}" type="pres">
      <dgm:prSet presAssocID="{911B780A-49B4-45AF-9345-E9645F14029A}" presName="rootText" presStyleLbl="node2" presStyleIdx="0" presStyleCnt="3">
        <dgm:presLayoutVars>
          <dgm:chPref val="3"/>
        </dgm:presLayoutVars>
      </dgm:prSet>
      <dgm:spPr/>
    </dgm:pt>
    <dgm:pt modelId="{D7913A8F-C47D-4727-BDC2-900551D15C75}" type="pres">
      <dgm:prSet presAssocID="{911B780A-49B4-45AF-9345-E9645F14029A}" presName="rootConnector" presStyleLbl="node2" presStyleIdx="0" presStyleCnt="3"/>
      <dgm:spPr/>
    </dgm:pt>
    <dgm:pt modelId="{93ABD765-9787-49BF-9198-79AE8658E522}" type="pres">
      <dgm:prSet presAssocID="{911B780A-49B4-45AF-9345-E9645F14029A}" presName="hierChild4" presStyleCnt="0"/>
      <dgm:spPr/>
    </dgm:pt>
    <dgm:pt modelId="{9F73127A-CA66-474A-B50F-AFDCEE0B06D8}" type="pres">
      <dgm:prSet presAssocID="{911B780A-49B4-45AF-9345-E9645F14029A}" presName="hierChild5" presStyleCnt="0"/>
      <dgm:spPr/>
    </dgm:pt>
    <dgm:pt modelId="{F8384CE7-9BD7-454D-A1E1-2ABA89C25828}" type="pres">
      <dgm:prSet presAssocID="{0C3292FC-4E81-4C9F-9061-F742F70A254C}" presName="Name111" presStyleLbl="parChTrans1D3" presStyleIdx="0" presStyleCnt="3"/>
      <dgm:spPr/>
    </dgm:pt>
    <dgm:pt modelId="{3ED96100-3DAF-4DDF-94EE-3368BDFFF4F2}" type="pres">
      <dgm:prSet presAssocID="{24ECC13F-63B4-4AC4-9E13-D42A06256FF4}" presName="hierRoot3" presStyleCnt="0">
        <dgm:presLayoutVars>
          <dgm:hierBranch val="init"/>
        </dgm:presLayoutVars>
      </dgm:prSet>
      <dgm:spPr/>
    </dgm:pt>
    <dgm:pt modelId="{91608F06-27E7-439D-A6DA-A42BCFA10FB6}" type="pres">
      <dgm:prSet presAssocID="{24ECC13F-63B4-4AC4-9E13-D42A06256FF4}" presName="rootComposite3" presStyleCnt="0"/>
      <dgm:spPr/>
    </dgm:pt>
    <dgm:pt modelId="{7EF6590E-6FD2-43E7-BB9A-0E592B18E6F3}" type="pres">
      <dgm:prSet presAssocID="{24ECC13F-63B4-4AC4-9E13-D42A06256FF4}" presName="rootText3" presStyleLbl="asst2" presStyleIdx="0" presStyleCnt="2">
        <dgm:presLayoutVars>
          <dgm:chPref val="3"/>
        </dgm:presLayoutVars>
      </dgm:prSet>
      <dgm:spPr/>
    </dgm:pt>
    <dgm:pt modelId="{A8072127-39F6-4F9C-A3FC-E81569E3FBC7}" type="pres">
      <dgm:prSet presAssocID="{24ECC13F-63B4-4AC4-9E13-D42A06256FF4}" presName="rootConnector3" presStyleLbl="asst2" presStyleIdx="0" presStyleCnt="2"/>
      <dgm:spPr/>
    </dgm:pt>
    <dgm:pt modelId="{71BF2EBA-D1B7-4918-B795-F23C8EC11912}" type="pres">
      <dgm:prSet presAssocID="{24ECC13F-63B4-4AC4-9E13-D42A06256FF4}" presName="hierChild6" presStyleCnt="0"/>
      <dgm:spPr/>
    </dgm:pt>
    <dgm:pt modelId="{052F611C-2E5D-41BF-89C8-844B55098F19}" type="pres">
      <dgm:prSet presAssocID="{24ECC13F-63B4-4AC4-9E13-D42A06256FF4}" presName="hierChild7" presStyleCnt="0"/>
      <dgm:spPr/>
    </dgm:pt>
    <dgm:pt modelId="{DE1FC5B2-F9BA-415E-89C3-940D1F457C0A}" type="pres">
      <dgm:prSet presAssocID="{6664E19A-1529-4EBA-8A06-2AA7A0384996}" presName="Name37" presStyleLbl="parChTrans1D2" presStyleIdx="1" presStyleCnt="3"/>
      <dgm:spPr/>
    </dgm:pt>
    <dgm:pt modelId="{B63410D7-7B6A-4353-AE9B-A49C0B25E4F8}" type="pres">
      <dgm:prSet presAssocID="{73B049B3-ED52-455C-B45F-B26FE063A371}" presName="hierRoot2" presStyleCnt="0">
        <dgm:presLayoutVars>
          <dgm:hierBranch val="init"/>
        </dgm:presLayoutVars>
      </dgm:prSet>
      <dgm:spPr/>
    </dgm:pt>
    <dgm:pt modelId="{E02891E5-9547-4A5E-963B-D38D159EB0D7}" type="pres">
      <dgm:prSet presAssocID="{73B049B3-ED52-455C-B45F-B26FE063A371}" presName="rootComposite" presStyleCnt="0"/>
      <dgm:spPr/>
    </dgm:pt>
    <dgm:pt modelId="{4BF9D2BE-1540-42CD-8712-09AE6F37B6AB}" type="pres">
      <dgm:prSet presAssocID="{73B049B3-ED52-455C-B45F-B26FE063A371}" presName="rootText" presStyleLbl="node2" presStyleIdx="1" presStyleCnt="3">
        <dgm:presLayoutVars>
          <dgm:chPref val="3"/>
        </dgm:presLayoutVars>
      </dgm:prSet>
      <dgm:spPr/>
    </dgm:pt>
    <dgm:pt modelId="{D3221A7E-E108-4243-9F7F-6B330F47BCE9}" type="pres">
      <dgm:prSet presAssocID="{73B049B3-ED52-455C-B45F-B26FE063A371}" presName="rootConnector" presStyleLbl="node2" presStyleIdx="1" presStyleCnt="3"/>
      <dgm:spPr/>
    </dgm:pt>
    <dgm:pt modelId="{35628202-E450-456D-B05D-2A3154E870E8}" type="pres">
      <dgm:prSet presAssocID="{73B049B3-ED52-455C-B45F-B26FE063A371}" presName="hierChild4" presStyleCnt="0"/>
      <dgm:spPr/>
    </dgm:pt>
    <dgm:pt modelId="{B255EAE7-C2BF-491E-8A4D-538F9DA5CB6A}" type="pres">
      <dgm:prSet presAssocID="{ED0139A6-05CF-4B72-8AA7-92283D3E8D49}" presName="Name37" presStyleLbl="parChTrans1D3" presStyleIdx="1" presStyleCnt="3"/>
      <dgm:spPr/>
    </dgm:pt>
    <dgm:pt modelId="{C4D54AFA-FBDB-48DA-AC8A-1F3E7C5D408A}" type="pres">
      <dgm:prSet presAssocID="{BEE1337C-1EE2-4F8B-A718-4E2E015D0DBB}" presName="hierRoot2" presStyleCnt="0">
        <dgm:presLayoutVars>
          <dgm:hierBranch val="init"/>
        </dgm:presLayoutVars>
      </dgm:prSet>
      <dgm:spPr/>
    </dgm:pt>
    <dgm:pt modelId="{61BF615A-5DDA-439A-BCD6-CF4B21A36759}" type="pres">
      <dgm:prSet presAssocID="{BEE1337C-1EE2-4F8B-A718-4E2E015D0DBB}" presName="rootComposite" presStyleCnt="0"/>
      <dgm:spPr/>
    </dgm:pt>
    <dgm:pt modelId="{CB3FE4BF-2380-421C-9B02-00C4E5001E18}" type="pres">
      <dgm:prSet presAssocID="{BEE1337C-1EE2-4F8B-A718-4E2E015D0DBB}" presName="rootText" presStyleLbl="node3" presStyleIdx="0" presStyleCnt="1">
        <dgm:presLayoutVars>
          <dgm:chPref val="3"/>
        </dgm:presLayoutVars>
      </dgm:prSet>
      <dgm:spPr/>
    </dgm:pt>
    <dgm:pt modelId="{2CF99F56-DD07-4A99-8115-9D32709035D8}" type="pres">
      <dgm:prSet presAssocID="{BEE1337C-1EE2-4F8B-A718-4E2E015D0DBB}" presName="rootConnector" presStyleLbl="node3" presStyleIdx="0" presStyleCnt="1"/>
      <dgm:spPr/>
    </dgm:pt>
    <dgm:pt modelId="{5CAB788B-C155-48B5-B961-396F7B3F81B4}" type="pres">
      <dgm:prSet presAssocID="{BEE1337C-1EE2-4F8B-A718-4E2E015D0DBB}" presName="hierChild4" presStyleCnt="0"/>
      <dgm:spPr/>
    </dgm:pt>
    <dgm:pt modelId="{93603479-4AD3-42BA-87BD-6048FB5257C8}" type="pres">
      <dgm:prSet presAssocID="{BEE1337C-1EE2-4F8B-A718-4E2E015D0DBB}" presName="hierChild5" presStyleCnt="0"/>
      <dgm:spPr/>
    </dgm:pt>
    <dgm:pt modelId="{B40C1FB2-E970-4F11-A0D2-04313E671DE1}" type="pres">
      <dgm:prSet presAssocID="{73B049B3-ED52-455C-B45F-B26FE063A371}" presName="hierChild5" presStyleCnt="0"/>
      <dgm:spPr/>
    </dgm:pt>
    <dgm:pt modelId="{240CDCCD-C604-46FA-9F6F-B2FED37B9A86}" type="pres">
      <dgm:prSet presAssocID="{637A4469-B48C-4023-B2FE-DC85F8F238F7}" presName="Name37" presStyleLbl="parChTrans1D2" presStyleIdx="2" presStyleCnt="3"/>
      <dgm:spPr/>
    </dgm:pt>
    <dgm:pt modelId="{491E784B-7E68-4A7B-BCDC-646ED4AC18CE}" type="pres">
      <dgm:prSet presAssocID="{A6F0D06F-289D-456C-BBB3-E5E7C6399A7A}" presName="hierRoot2" presStyleCnt="0">
        <dgm:presLayoutVars>
          <dgm:hierBranch val="init"/>
        </dgm:presLayoutVars>
      </dgm:prSet>
      <dgm:spPr/>
    </dgm:pt>
    <dgm:pt modelId="{A4BE8A23-64FB-4740-9D0A-19D02C10F2F7}" type="pres">
      <dgm:prSet presAssocID="{A6F0D06F-289D-456C-BBB3-E5E7C6399A7A}" presName="rootComposite" presStyleCnt="0"/>
      <dgm:spPr/>
    </dgm:pt>
    <dgm:pt modelId="{016D6C7C-D058-49F6-8E67-90496C37214F}" type="pres">
      <dgm:prSet presAssocID="{A6F0D06F-289D-456C-BBB3-E5E7C6399A7A}" presName="rootText" presStyleLbl="node2" presStyleIdx="2" presStyleCnt="3">
        <dgm:presLayoutVars>
          <dgm:chPref val="3"/>
        </dgm:presLayoutVars>
      </dgm:prSet>
      <dgm:spPr/>
    </dgm:pt>
    <dgm:pt modelId="{4785E23C-E84B-4955-9592-0D297748E5AF}" type="pres">
      <dgm:prSet presAssocID="{A6F0D06F-289D-456C-BBB3-E5E7C6399A7A}" presName="rootConnector" presStyleLbl="node2" presStyleIdx="2" presStyleCnt="3"/>
      <dgm:spPr/>
    </dgm:pt>
    <dgm:pt modelId="{81CDDC05-F8C5-4F38-A30E-FB2DEFF36014}" type="pres">
      <dgm:prSet presAssocID="{A6F0D06F-289D-456C-BBB3-E5E7C6399A7A}" presName="hierChild4" presStyleCnt="0"/>
      <dgm:spPr/>
    </dgm:pt>
    <dgm:pt modelId="{B97F2B51-B902-4FD6-BBB9-6B8BC3BA3F2A}" type="pres">
      <dgm:prSet presAssocID="{A6F0D06F-289D-456C-BBB3-E5E7C6399A7A}" presName="hierChild5" presStyleCnt="0"/>
      <dgm:spPr/>
    </dgm:pt>
    <dgm:pt modelId="{D6CA2903-5B84-4D92-AB61-192B51A04587}" type="pres">
      <dgm:prSet presAssocID="{86557637-37E5-422A-80BB-D5E71EAE4CBE}" presName="Name111" presStyleLbl="parChTrans1D3" presStyleIdx="2" presStyleCnt="3"/>
      <dgm:spPr/>
    </dgm:pt>
    <dgm:pt modelId="{5180679C-0FD9-4BBA-8FFE-CE3FF9DD1997}" type="pres">
      <dgm:prSet presAssocID="{6B4B9A22-D075-4745-A437-F58EE77DB9F2}" presName="hierRoot3" presStyleCnt="0">
        <dgm:presLayoutVars>
          <dgm:hierBranch val="init"/>
        </dgm:presLayoutVars>
      </dgm:prSet>
      <dgm:spPr/>
    </dgm:pt>
    <dgm:pt modelId="{C74ECC6B-9BBC-43AD-A985-1C065501A1D0}" type="pres">
      <dgm:prSet presAssocID="{6B4B9A22-D075-4745-A437-F58EE77DB9F2}" presName="rootComposite3" presStyleCnt="0"/>
      <dgm:spPr/>
    </dgm:pt>
    <dgm:pt modelId="{2CA1B295-DC1D-4D2A-9AFB-40F1DA769B38}" type="pres">
      <dgm:prSet presAssocID="{6B4B9A22-D075-4745-A437-F58EE77DB9F2}" presName="rootText3" presStyleLbl="asst2" presStyleIdx="1" presStyleCnt="2" custLinFactNeighborY="-1414">
        <dgm:presLayoutVars>
          <dgm:chPref val="3"/>
        </dgm:presLayoutVars>
      </dgm:prSet>
      <dgm:spPr/>
    </dgm:pt>
    <dgm:pt modelId="{0B68C50F-4CF3-49E6-8557-8F6B22DF5B16}" type="pres">
      <dgm:prSet presAssocID="{6B4B9A22-D075-4745-A437-F58EE77DB9F2}" presName="rootConnector3" presStyleLbl="asst2" presStyleIdx="1" presStyleCnt="2"/>
      <dgm:spPr/>
    </dgm:pt>
    <dgm:pt modelId="{399CFAFE-BEAA-45FC-A699-2B2E90FE2811}" type="pres">
      <dgm:prSet presAssocID="{6B4B9A22-D075-4745-A437-F58EE77DB9F2}" presName="hierChild6" presStyleCnt="0"/>
      <dgm:spPr/>
    </dgm:pt>
    <dgm:pt modelId="{5C92F2E5-3F6C-4FA7-B859-B63E30CEBA07}" type="pres">
      <dgm:prSet presAssocID="{6B4B9A22-D075-4745-A437-F58EE77DB9F2}" presName="hierChild7" presStyleCnt="0"/>
      <dgm:spPr/>
    </dgm:pt>
    <dgm:pt modelId="{F94C4446-5D19-449E-A0AB-B1740038A6A7}" type="pres">
      <dgm:prSet presAssocID="{EF0CE16C-1C4F-43DF-866E-CAC599C55EC5}" presName="hierChild3" presStyleCnt="0"/>
      <dgm:spPr/>
    </dgm:pt>
  </dgm:ptLst>
  <dgm:cxnLst>
    <dgm:cxn modelId="{3BC3AA03-C2B4-4089-9255-9C8AB4313B4F}" type="presOf" srcId="{A6F0D06F-289D-456C-BBB3-E5E7C6399A7A}" destId="{4785E23C-E84B-4955-9592-0D297748E5AF}" srcOrd="1" destOrd="0" presId="urn:microsoft.com/office/officeart/2005/8/layout/orgChart1"/>
    <dgm:cxn modelId="{6F2DCA0C-DACD-4BAB-B1E3-CFE12FFBB2CC}" type="presOf" srcId="{82B08FA3-28CD-4A23-9B0C-3ED10738C93D}" destId="{D5DFAD72-CF7E-45DB-8B77-620132120E03}" srcOrd="0" destOrd="0" presId="urn:microsoft.com/office/officeart/2005/8/layout/orgChart1"/>
    <dgm:cxn modelId="{C55F0E0D-776F-498A-B1C0-D724195DE60B}" srcId="{911B780A-49B4-45AF-9345-E9645F14029A}" destId="{24ECC13F-63B4-4AC4-9E13-D42A06256FF4}" srcOrd="0" destOrd="0" parTransId="{0C3292FC-4E81-4C9F-9061-F742F70A254C}" sibTransId="{1B4CE8DF-2C2C-4BF4-A5EE-3E4D2F029247}"/>
    <dgm:cxn modelId="{61865E10-0DD3-4985-B132-7DEE674970C7}" type="presOf" srcId="{6B4B9A22-D075-4745-A437-F58EE77DB9F2}" destId="{0B68C50F-4CF3-49E6-8557-8F6B22DF5B16}" srcOrd="1" destOrd="0" presId="urn:microsoft.com/office/officeart/2005/8/layout/orgChart1"/>
    <dgm:cxn modelId="{5ABD761C-5674-46D8-B76E-173E612DA27E}" type="presOf" srcId="{73B049B3-ED52-455C-B45F-B26FE063A371}" destId="{4BF9D2BE-1540-42CD-8712-09AE6F37B6AB}" srcOrd="0" destOrd="0" presId="urn:microsoft.com/office/officeart/2005/8/layout/orgChart1"/>
    <dgm:cxn modelId="{E110541F-90B0-4B7E-9C25-693921B17DDE}" type="presOf" srcId="{86557637-37E5-422A-80BB-D5E71EAE4CBE}" destId="{D6CA2903-5B84-4D92-AB61-192B51A04587}" srcOrd="0" destOrd="0" presId="urn:microsoft.com/office/officeart/2005/8/layout/orgChart1"/>
    <dgm:cxn modelId="{D194E524-6B4B-42AC-9EC4-25C034F6DC73}" srcId="{EF0CE16C-1C4F-43DF-866E-CAC599C55EC5}" destId="{73B049B3-ED52-455C-B45F-B26FE063A371}" srcOrd="1" destOrd="0" parTransId="{6664E19A-1529-4EBA-8A06-2AA7A0384996}" sibTransId="{C1D71BAB-EA34-4DA4-A4C2-DE0828A8EF16}"/>
    <dgm:cxn modelId="{2D5D9C25-89A4-4659-B744-D81E343B1CA2}" type="presOf" srcId="{24ECC13F-63B4-4AC4-9E13-D42A06256FF4}" destId="{7EF6590E-6FD2-43E7-BB9A-0E592B18E6F3}" srcOrd="0" destOrd="0" presId="urn:microsoft.com/office/officeart/2005/8/layout/orgChart1"/>
    <dgm:cxn modelId="{574AC326-E960-48F0-AFCA-00A8CA4A3B54}" srcId="{EF0CE16C-1C4F-43DF-866E-CAC599C55EC5}" destId="{A6F0D06F-289D-456C-BBB3-E5E7C6399A7A}" srcOrd="2" destOrd="0" parTransId="{637A4469-B48C-4023-B2FE-DC85F8F238F7}" sibTransId="{DB3CCD54-F35F-4B52-87A8-C30D9D6544E6}"/>
    <dgm:cxn modelId="{698C1967-F1BF-4DE2-B900-7A24F60D177A}" type="presOf" srcId="{911B780A-49B4-45AF-9345-E9645F14029A}" destId="{D7913A8F-C47D-4727-BDC2-900551D15C75}" srcOrd="1" destOrd="0" presId="urn:microsoft.com/office/officeart/2005/8/layout/orgChart1"/>
    <dgm:cxn modelId="{2361C667-B05A-4348-A7F9-1C8D63B87125}" type="presOf" srcId="{EF0CE16C-1C4F-43DF-866E-CAC599C55EC5}" destId="{309F2D16-01A1-455F-A844-4713E2077D7E}" srcOrd="1" destOrd="0" presId="urn:microsoft.com/office/officeart/2005/8/layout/orgChart1"/>
    <dgm:cxn modelId="{D20F4E4B-445B-4AE6-B959-517693F2EB7B}" srcId="{6CB61F50-59D8-4936-81BA-731AB3172445}" destId="{EF0CE16C-1C4F-43DF-866E-CAC599C55EC5}" srcOrd="0" destOrd="0" parTransId="{C7A21D01-46DE-4733-AA72-92400B6C50BF}" sibTransId="{A79112E0-846A-4CAD-AB18-86CBC740DBF5}"/>
    <dgm:cxn modelId="{D0B84457-E1E3-4EA6-B548-222B175BEB72}" type="presOf" srcId="{911B780A-49B4-45AF-9345-E9645F14029A}" destId="{08E930B5-DB0E-4C71-B9D8-555E238874EF}" srcOrd="0" destOrd="0" presId="urn:microsoft.com/office/officeart/2005/8/layout/orgChart1"/>
    <dgm:cxn modelId="{FAE9447B-4077-42FA-992A-FE09FEABD1C8}" type="presOf" srcId="{BEE1337C-1EE2-4F8B-A718-4E2E015D0DBB}" destId="{CB3FE4BF-2380-421C-9B02-00C4E5001E18}" srcOrd="0" destOrd="0" presId="urn:microsoft.com/office/officeart/2005/8/layout/orgChart1"/>
    <dgm:cxn modelId="{9190D880-4D20-44C5-B8C5-0167A2BEF97F}" srcId="{A6F0D06F-289D-456C-BBB3-E5E7C6399A7A}" destId="{6B4B9A22-D075-4745-A437-F58EE77DB9F2}" srcOrd="0" destOrd="0" parTransId="{86557637-37E5-422A-80BB-D5E71EAE4CBE}" sibTransId="{A547A58E-1958-428B-A2F0-C01B97EA7B24}"/>
    <dgm:cxn modelId="{39611784-B548-49B8-A5C5-1F7F5104FE4B}" type="presOf" srcId="{6B4B9A22-D075-4745-A437-F58EE77DB9F2}" destId="{2CA1B295-DC1D-4D2A-9AFB-40F1DA769B38}" srcOrd="0" destOrd="0" presId="urn:microsoft.com/office/officeart/2005/8/layout/orgChart1"/>
    <dgm:cxn modelId="{7096758C-E500-4000-8F93-8E3D37224EC1}" type="presOf" srcId="{BEE1337C-1EE2-4F8B-A718-4E2E015D0DBB}" destId="{2CF99F56-DD07-4A99-8115-9D32709035D8}" srcOrd="1" destOrd="0" presId="urn:microsoft.com/office/officeart/2005/8/layout/orgChart1"/>
    <dgm:cxn modelId="{956BB692-14F0-4E65-9199-AD4C7293592D}" type="presOf" srcId="{ED0139A6-05CF-4B72-8AA7-92283D3E8D49}" destId="{B255EAE7-C2BF-491E-8A4D-538F9DA5CB6A}" srcOrd="0" destOrd="0" presId="urn:microsoft.com/office/officeart/2005/8/layout/orgChart1"/>
    <dgm:cxn modelId="{919B639C-A30B-4758-819E-418FA87A0A68}" srcId="{73B049B3-ED52-455C-B45F-B26FE063A371}" destId="{BEE1337C-1EE2-4F8B-A718-4E2E015D0DBB}" srcOrd="0" destOrd="0" parTransId="{ED0139A6-05CF-4B72-8AA7-92283D3E8D49}" sibTransId="{6E405906-9659-4320-977A-73DBA08DF856}"/>
    <dgm:cxn modelId="{72FC259D-9975-4D5B-BD35-70C972C98AA2}" type="presOf" srcId="{6664E19A-1529-4EBA-8A06-2AA7A0384996}" destId="{DE1FC5B2-F9BA-415E-89C3-940D1F457C0A}" srcOrd="0" destOrd="0" presId="urn:microsoft.com/office/officeart/2005/8/layout/orgChart1"/>
    <dgm:cxn modelId="{8440F1BD-17F8-46A7-889B-465867FCE5CC}" type="presOf" srcId="{A6F0D06F-289D-456C-BBB3-E5E7C6399A7A}" destId="{016D6C7C-D058-49F6-8E67-90496C37214F}" srcOrd="0" destOrd="0" presId="urn:microsoft.com/office/officeart/2005/8/layout/orgChart1"/>
    <dgm:cxn modelId="{DFE076D3-5E2C-4566-8528-2E2D6C9B6F49}" type="presOf" srcId="{6CB61F50-59D8-4936-81BA-731AB3172445}" destId="{17384713-A622-48E8-9412-22AE279283A9}" srcOrd="0" destOrd="0" presId="urn:microsoft.com/office/officeart/2005/8/layout/orgChart1"/>
    <dgm:cxn modelId="{722A78DC-91AA-4E0C-9F9E-D79C6A49A7D8}" type="presOf" srcId="{637A4469-B48C-4023-B2FE-DC85F8F238F7}" destId="{240CDCCD-C604-46FA-9F6F-B2FED37B9A86}" srcOrd="0" destOrd="0" presId="urn:microsoft.com/office/officeart/2005/8/layout/orgChart1"/>
    <dgm:cxn modelId="{A12D3DDF-6B8C-48FE-849C-54D46603B625}" srcId="{EF0CE16C-1C4F-43DF-866E-CAC599C55EC5}" destId="{911B780A-49B4-45AF-9345-E9645F14029A}" srcOrd="0" destOrd="0" parTransId="{82B08FA3-28CD-4A23-9B0C-3ED10738C93D}" sibTransId="{36393D54-B75B-42DB-BDB5-A4F43B8E53AF}"/>
    <dgm:cxn modelId="{5A2909E0-DF87-447A-80AE-8E2CB7E8E290}" type="presOf" srcId="{0C3292FC-4E81-4C9F-9061-F742F70A254C}" destId="{F8384CE7-9BD7-454D-A1E1-2ABA89C25828}" srcOrd="0" destOrd="0" presId="urn:microsoft.com/office/officeart/2005/8/layout/orgChart1"/>
    <dgm:cxn modelId="{AA7451EC-7918-4FF9-A557-68BD083D99C6}" type="presOf" srcId="{24ECC13F-63B4-4AC4-9E13-D42A06256FF4}" destId="{A8072127-39F6-4F9C-A3FC-E81569E3FBC7}" srcOrd="1" destOrd="0" presId="urn:microsoft.com/office/officeart/2005/8/layout/orgChart1"/>
    <dgm:cxn modelId="{E603D3F2-8D53-430F-A42D-0F7ED37B6B2B}" type="presOf" srcId="{EF0CE16C-1C4F-43DF-866E-CAC599C55EC5}" destId="{5C67FE44-9553-4A1F-8D14-050EC6F89039}" srcOrd="0" destOrd="0" presId="urn:microsoft.com/office/officeart/2005/8/layout/orgChart1"/>
    <dgm:cxn modelId="{CC15C5F8-44A6-49AF-82DA-3727054103DE}" type="presOf" srcId="{73B049B3-ED52-455C-B45F-B26FE063A371}" destId="{D3221A7E-E108-4243-9F7F-6B330F47BCE9}" srcOrd="1" destOrd="0" presId="urn:microsoft.com/office/officeart/2005/8/layout/orgChart1"/>
    <dgm:cxn modelId="{1C54BE8A-7826-453D-8E5D-36F7BEFF3C76}" type="presParOf" srcId="{17384713-A622-48E8-9412-22AE279283A9}" destId="{E9807594-0F8B-46EB-8F5E-D4F30837B013}" srcOrd="0" destOrd="0" presId="urn:microsoft.com/office/officeart/2005/8/layout/orgChart1"/>
    <dgm:cxn modelId="{F382C2F0-AD40-4C78-9A22-843FBD757715}" type="presParOf" srcId="{E9807594-0F8B-46EB-8F5E-D4F30837B013}" destId="{51E67609-A226-4455-B2EF-0E60C169F066}" srcOrd="0" destOrd="0" presId="urn:microsoft.com/office/officeart/2005/8/layout/orgChart1"/>
    <dgm:cxn modelId="{DC16E4D6-C690-491B-912B-A8BDA10307ED}" type="presParOf" srcId="{51E67609-A226-4455-B2EF-0E60C169F066}" destId="{5C67FE44-9553-4A1F-8D14-050EC6F89039}" srcOrd="0" destOrd="0" presId="urn:microsoft.com/office/officeart/2005/8/layout/orgChart1"/>
    <dgm:cxn modelId="{07A84ED5-A841-417B-A246-519F6BA859DC}" type="presParOf" srcId="{51E67609-A226-4455-B2EF-0E60C169F066}" destId="{309F2D16-01A1-455F-A844-4713E2077D7E}" srcOrd="1" destOrd="0" presId="urn:microsoft.com/office/officeart/2005/8/layout/orgChart1"/>
    <dgm:cxn modelId="{663936B5-B4D7-4784-8DF0-468079C1BFB6}" type="presParOf" srcId="{E9807594-0F8B-46EB-8F5E-D4F30837B013}" destId="{D7FD68D9-9B28-418F-AFCE-E0D4662DBF30}" srcOrd="1" destOrd="0" presId="urn:microsoft.com/office/officeart/2005/8/layout/orgChart1"/>
    <dgm:cxn modelId="{2FD88964-CB0C-48A4-B684-F704F33C92B6}" type="presParOf" srcId="{D7FD68D9-9B28-418F-AFCE-E0D4662DBF30}" destId="{D5DFAD72-CF7E-45DB-8B77-620132120E03}" srcOrd="0" destOrd="0" presId="urn:microsoft.com/office/officeart/2005/8/layout/orgChart1"/>
    <dgm:cxn modelId="{70742E0E-14CA-47E4-B02B-75DA4ADBCFB9}" type="presParOf" srcId="{D7FD68D9-9B28-418F-AFCE-E0D4662DBF30}" destId="{84C6073B-8CE5-4BF4-BBE3-F5D31F5FD2C7}" srcOrd="1" destOrd="0" presId="urn:microsoft.com/office/officeart/2005/8/layout/orgChart1"/>
    <dgm:cxn modelId="{EFA54E48-22E9-4EE3-963D-C356B94F79C4}" type="presParOf" srcId="{84C6073B-8CE5-4BF4-BBE3-F5D31F5FD2C7}" destId="{836F95BE-6D8E-46B2-A8CA-7C3B4BB6B772}" srcOrd="0" destOrd="0" presId="urn:microsoft.com/office/officeart/2005/8/layout/orgChart1"/>
    <dgm:cxn modelId="{772D0BFA-2DDF-4E7B-80EE-809CF7C004E3}" type="presParOf" srcId="{836F95BE-6D8E-46B2-A8CA-7C3B4BB6B772}" destId="{08E930B5-DB0E-4C71-B9D8-555E238874EF}" srcOrd="0" destOrd="0" presId="urn:microsoft.com/office/officeart/2005/8/layout/orgChart1"/>
    <dgm:cxn modelId="{648738AB-235B-4765-977A-E604CA5035EF}" type="presParOf" srcId="{836F95BE-6D8E-46B2-A8CA-7C3B4BB6B772}" destId="{D7913A8F-C47D-4727-BDC2-900551D15C75}" srcOrd="1" destOrd="0" presId="urn:microsoft.com/office/officeart/2005/8/layout/orgChart1"/>
    <dgm:cxn modelId="{9B332C67-7E31-4509-8A5B-1CEEA5D86804}" type="presParOf" srcId="{84C6073B-8CE5-4BF4-BBE3-F5D31F5FD2C7}" destId="{93ABD765-9787-49BF-9198-79AE8658E522}" srcOrd="1" destOrd="0" presId="urn:microsoft.com/office/officeart/2005/8/layout/orgChart1"/>
    <dgm:cxn modelId="{EDBD8827-22CB-4381-A70A-D82B80175873}" type="presParOf" srcId="{84C6073B-8CE5-4BF4-BBE3-F5D31F5FD2C7}" destId="{9F73127A-CA66-474A-B50F-AFDCEE0B06D8}" srcOrd="2" destOrd="0" presId="urn:microsoft.com/office/officeart/2005/8/layout/orgChart1"/>
    <dgm:cxn modelId="{94C3AE78-506F-4CA1-8A4F-6846A0993BD0}" type="presParOf" srcId="{9F73127A-CA66-474A-B50F-AFDCEE0B06D8}" destId="{F8384CE7-9BD7-454D-A1E1-2ABA89C25828}" srcOrd="0" destOrd="0" presId="urn:microsoft.com/office/officeart/2005/8/layout/orgChart1"/>
    <dgm:cxn modelId="{3DFC4445-303E-4ECD-8F8D-26780588F405}" type="presParOf" srcId="{9F73127A-CA66-474A-B50F-AFDCEE0B06D8}" destId="{3ED96100-3DAF-4DDF-94EE-3368BDFFF4F2}" srcOrd="1" destOrd="0" presId="urn:microsoft.com/office/officeart/2005/8/layout/orgChart1"/>
    <dgm:cxn modelId="{8B897162-1292-43F4-849E-277C2A072CDC}" type="presParOf" srcId="{3ED96100-3DAF-4DDF-94EE-3368BDFFF4F2}" destId="{91608F06-27E7-439D-A6DA-A42BCFA10FB6}" srcOrd="0" destOrd="0" presId="urn:microsoft.com/office/officeart/2005/8/layout/orgChart1"/>
    <dgm:cxn modelId="{392EFAA0-BDFD-4207-A0EF-80694071ED28}" type="presParOf" srcId="{91608F06-27E7-439D-A6DA-A42BCFA10FB6}" destId="{7EF6590E-6FD2-43E7-BB9A-0E592B18E6F3}" srcOrd="0" destOrd="0" presId="urn:microsoft.com/office/officeart/2005/8/layout/orgChart1"/>
    <dgm:cxn modelId="{DE72A41C-6F07-468E-B1BD-7C976CE6949C}" type="presParOf" srcId="{91608F06-27E7-439D-A6DA-A42BCFA10FB6}" destId="{A8072127-39F6-4F9C-A3FC-E81569E3FBC7}" srcOrd="1" destOrd="0" presId="urn:microsoft.com/office/officeart/2005/8/layout/orgChart1"/>
    <dgm:cxn modelId="{5E76310B-5DF6-4C89-A107-63705C2E6AAB}" type="presParOf" srcId="{3ED96100-3DAF-4DDF-94EE-3368BDFFF4F2}" destId="{71BF2EBA-D1B7-4918-B795-F23C8EC11912}" srcOrd="1" destOrd="0" presId="urn:microsoft.com/office/officeart/2005/8/layout/orgChart1"/>
    <dgm:cxn modelId="{691E0167-4822-4BCB-BA0F-4D2858F5BC34}" type="presParOf" srcId="{3ED96100-3DAF-4DDF-94EE-3368BDFFF4F2}" destId="{052F611C-2E5D-41BF-89C8-844B55098F19}" srcOrd="2" destOrd="0" presId="urn:microsoft.com/office/officeart/2005/8/layout/orgChart1"/>
    <dgm:cxn modelId="{1CFF8D0A-4260-4A79-8326-1635D898711E}" type="presParOf" srcId="{D7FD68D9-9B28-418F-AFCE-E0D4662DBF30}" destId="{DE1FC5B2-F9BA-415E-89C3-940D1F457C0A}" srcOrd="2" destOrd="0" presId="urn:microsoft.com/office/officeart/2005/8/layout/orgChart1"/>
    <dgm:cxn modelId="{3BF287AA-61CF-4063-81DE-7B31C44D3627}" type="presParOf" srcId="{D7FD68D9-9B28-418F-AFCE-E0D4662DBF30}" destId="{B63410D7-7B6A-4353-AE9B-A49C0B25E4F8}" srcOrd="3" destOrd="0" presId="urn:microsoft.com/office/officeart/2005/8/layout/orgChart1"/>
    <dgm:cxn modelId="{7CD4A6F5-AD3C-4235-A151-B1AED3948F2C}" type="presParOf" srcId="{B63410D7-7B6A-4353-AE9B-A49C0B25E4F8}" destId="{E02891E5-9547-4A5E-963B-D38D159EB0D7}" srcOrd="0" destOrd="0" presId="urn:microsoft.com/office/officeart/2005/8/layout/orgChart1"/>
    <dgm:cxn modelId="{11C8EB2F-74E7-40D8-B25D-82AE38058817}" type="presParOf" srcId="{E02891E5-9547-4A5E-963B-D38D159EB0D7}" destId="{4BF9D2BE-1540-42CD-8712-09AE6F37B6AB}" srcOrd="0" destOrd="0" presId="urn:microsoft.com/office/officeart/2005/8/layout/orgChart1"/>
    <dgm:cxn modelId="{EA357BC8-D142-453E-BE94-6A5C5AB96413}" type="presParOf" srcId="{E02891E5-9547-4A5E-963B-D38D159EB0D7}" destId="{D3221A7E-E108-4243-9F7F-6B330F47BCE9}" srcOrd="1" destOrd="0" presId="urn:microsoft.com/office/officeart/2005/8/layout/orgChart1"/>
    <dgm:cxn modelId="{23A937CA-7706-4597-908A-63ECE087E440}" type="presParOf" srcId="{B63410D7-7B6A-4353-AE9B-A49C0B25E4F8}" destId="{35628202-E450-456D-B05D-2A3154E870E8}" srcOrd="1" destOrd="0" presId="urn:microsoft.com/office/officeart/2005/8/layout/orgChart1"/>
    <dgm:cxn modelId="{B3952720-4F47-4E2C-B2BA-E613F5630199}" type="presParOf" srcId="{35628202-E450-456D-B05D-2A3154E870E8}" destId="{B255EAE7-C2BF-491E-8A4D-538F9DA5CB6A}" srcOrd="0" destOrd="0" presId="urn:microsoft.com/office/officeart/2005/8/layout/orgChart1"/>
    <dgm:cxn modelId="{88F826D2-C6F7-4DDD-8DA8-3E5F202038D7}" type="presParOf" srcId="{35628202-E450-456D-B05D-2A3154E870E8}" destId="{C4D54AFA-FBDB-48DA-AC8A-1F3E7C5D408A}" srcOrd="1" destOrd="0" presId="urn:microsoft.com/office/officeart/2005/8/layout/orgChart1"/>
    <dgm:cxn modelId="{7C2FE0E1-C3CD-4685-A75C-B8C060238EAA}" type="presParOf" srcId="{C4D54AFA-FBDB-48DA-AC8A-1F3E7C5D408A}" destId="{61BF615A-5DDA-439A-BCD6-CF4B21A36759}" srcOrd="0" destOrd="0" presId="urn:microsoft.com/office/officeart/2005/8/layout/orgChart1"/>
    <dgm:cxn modelId="{A4B63DF8-1304-4E40-AFB7-61EDF6845A2C}" type="presParOf" srcId="{61BF615A-5DDA-439A-BCD6-CF4B21A36759}" destId="{CB3FE4BF-2380-421C-9B02-00C4E5001E18}" srcOrd="0" destOrd="0" presId="urn:microsoft.com/office/officeart/2005/8/layout/orgChart1"/>
    <dgm:cxn modelId="{245C27E1-E82F-46A4-82FC-B5282B9EC7BA}" type="presParOf" srcId="{61BF615A-5DDA-439A-BCD6-CF4B21A36759}" destId="{2CF99F56-DD07-4A99-8115-9D32709035D8}" srcOrd="1" destOrd="0" presId="urn:microsoft.com/office/officeart/2005/8/layout/orgChart1"/>
    <dgm:cxn modelId="{5998497E-AA6A-4422-9477-1BACEF9EA1B9}" type="presParOf" srcId="{C4D54AFA-FBDB-48DA-AC8A-1F3E7C5D408A}" destId="{5CAB788B-C155-48B5-B961-396F7B3F81B4}" srcOrd="1" destOrd="0" presId="urn:microsoft.com/office/officeart/2005/8/layout/orgChart1"/>
    <dgm:cxn modelId="{48FD348A-976E-4096-AD3B-DC693916F5C6}" type="presParOf" srcId="{C4D54AFA-FBDB-48DA-AC8A-1F3E7C5D408A}" destId="{93603479-4AD3-42BA-87BD-6048FB5257C8}" srcOrd="2" destOrd="0" presId="urn:microsoft.com/office/officeart/2005/8/layout/orgChart1"/>
    <dgm:cxn modelId="{37D27BED-FD38-4C64-944F-104171E4B77B}" type="presParOf" srcId="{B63410D7-7B6A-4353-AE9B-A49C0B25E4F8}" destId="{B40C1FB2-E970-4F11-A0D2-04313E671DE1}" srcOrd="2" destOrd="0" presId="urn:microsoft.com/office/officeart/2005/8/layout/orgChart1"/>
    <dgm:cxn modelId="{47D42A13-8B5C-4640-BD4A-EA8D4DA89B82}" type="presParOf" srcId="{D7FD68D9-9B28-418F-AFCE-E0D4662DBF30}" destId="{240CDCCD-C604-46FA-9F6F-B2FED37B9A86}" srcOrd="4" destOrd="0" presId="urn:microsoft.com/office/officeart/2005/8/layout/orgChart1"/>
    <dgm:cxn modelId="{3C15329E-5871-4B07-9D93-ED9185BE0ABE}" type="presParOf" srcId="{D7FD68D9-9B28-418F-AFCE-E0D4662DBF30}" destId="{491E784B-7E68-4A7B-BCDC-646ED4AC18CE}" srcOrd="5" destOrd="0" presId="urn:microsoft.com/office/officeart/2005/8/layout/orgChart1"/>
    <dgm:cxn modelId="{5D4ED689-5301-4D4E-88A5-A2C755463D21}" type="presParOf" srcId="{491E784B-7E68-4A7B-BCDC-646ED4AC18CE}" destId="{A4BE8A23-64FB-4740-9D0A-19D02C10F2F7}" srcOrd="0" destOrd="0" presId="urn:microsoft.com/office/officeart/2005/8/layout/orgChart1"/>
    <dgm:cxn modelId="{234CC118-9BDD-44FE-B27C-18C6C33643C6}" type="presParOf" srcId="{A4BE8A23-64FB-4740-9D0A-19D02C10F2F7}" destId="{016D6C7C-D058-49F6-8E67-90496C37214F}" srcOrd="0" destOrd="0" presId="urn:microsoft.com/office/officeart/2005/8/layout/orgChart1"/>
    <dgm:cxn modelId="{847CB9DF-0F43-47A0-AE47-6839FDF43A6E}" type="presParOf" srcId="{A4BE8A23-64FB-4740-9D0A-19D02C10F2F7}" destId="{4785E23C-E84B-4955-9592-0D297748E5AF}" srcOrd="1" destOrd="0" presId="urn:microsoft.com/office/officeart/2005/8/layout/orgChart1"/>
    <dgm:cxn modelId="{E32C52F7-2E97-41C7-BADE-D62CD07688CF}" type="presParOf" srcId="{491E784B-7E68-4A7B-BCDC-646ED4AC18CE}" destId="{81CDDC05-F8C5-4F38-A30E-FB2DEFF36014}" srcOrd="1" destOrd="0" presId="urn:microsoft.com/office/officeart/2005/8/layout/orgChart1"/>
    <dgm:cxn modelId="{351CFEF3-B9BD-4412-B0D7-4C5C28DFE3B0}" type="presParOf" srcId="{491E784B-7E68-4A7B-BCDC-646ED4AC18CE}" destId="{B97F2B51-B902-4FD6-BBB9-6B8BC3BA3F2A}" srcOrd="2" destOrd="0" presId="urn:microsoft.com/office/officeart/2005/8/layout/orgChart1"/>
    <dgm:cxn modelId="{394D3A23-781A-4A90-B6FF-7BA4495C77B4}" type="presParOf" srcId="{B97F2B51-B902-4FD6-BBB9-6B8BC3BA3F2A}" destId="{D6CA2903-5B84-4D92-AB61-192B51A04587}" srcOrd="0" destOrd="0" presId="urn:microsoft.com/office/officeart/2005/8/layout/orgChart1"/>
    <dgm:cxn modelId="{2C18866A-CAD0-4E0B-A58E-EA28077A5994}" type="presParOf" srcId="{B97F2B51-B902-4FD6-BBB9-6B8BC3BA3F2A}" destId="{5180679C-0FD9-4BBA-8FFE-CE3FF9DD1997}" srcOrd="1" destOrd="0" presId="urn:microsoft.com/office/officeart/2005/8/layout/orgChart1"/>
    <dgm:cxn modelId="{FFFB006E-650F-4980-9D16-4E9352414EC4}" type="presParOf" srcId="{5180679C-0FD9-4BBA-8FFE-CE3FF9DD1997}" destId="{C74ECC6B-9BBC-43AD-A985-1C065501A1D0}" srcOrd="0" destOrd="0" presId="urn:microsoft.com/office/officeart/2005/8/layout/orgChart1"/>
    <dgm:cxn modelId="{55BDFCAD-9082-44F1-9D36-FAAC8A5FEE9A}" type="presParOf" srcId="{C74ECC6B-9BBC-43AD-A985-1C065501A1D0}" destId="{2CA1B295-DC1D-4D2A-9AFB-40F1DA769B38}" srcOrd="0" destOrd="0" presId="urn:microsoft.com/office/officeart/2005/8/layout/orgChart1"/>
    <dgm:cxn modelId="{68912D67-B723-4D10-A36F-15B42BAA7861}" type="presParOf" srcId="{C74ECC6B-9BBC-43AD-A985-1C065501A1D0}" destId="{0B68C50F-4CF3-49E6-8557-8F6B22DF5B16}" srcOrd="1" destOrd="0" presId="urn:microsoft.com/office/officeart/2005/8/layout/orgChart1"/>
    <dgm:cxn modelId="{119BBAA3-F386-4BAF-9C2D-841A8C51DA22}" type="presParOf" srcId="{5180679C-0FD9-4BBA-8FFE-CE3FF9DD1997}" destId="{399CFAFE-BEAA-45FC-A699-2B2E90FE2811}" srcOrd="1" destOrd="0" presId="urn:microsoft.com/office/officeart/2005/8/layout/orgChart1"/>
    <dgm:cxn modelId="{9882A25A-4EE2-4FA6-B985-7979CABB6902}" type="presParOf" srcId="{5180679C-0FD9-4BBA-8FFE-CE3FF9DD1997}" destId="{5C92F2E5-3F6C-4FA7-B859-B63E30CEBA07}" srcOrd="2" destOrd="0" presId="urn:microsoft.com/office/officeart/2005/8/layout/orgChart1"/>
    <dgm:cxn modelId="{050BCE62-1767-4B95-B9D9-7913120A8A63}" type="presParOf" srcId="{E9807594-0F8B-46EB-8F5E-D4F30837B013}" destId="{F94C4446-5D19-449E-A0AB-B1740038A6A7}"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CA2903-5B84-4D92-AB61-192B51A04587}">
      <dsp:nvSpPr>
        <dsp:cNvPr id="0" name=""/>
        <dsp:cNvSpPr/>
      </dsp:nvSpPr>
      <dsp:spPr>
        <a:xfrm>
          <a:off x="1102870" y="1278200"/>
          <a:ext cx="110790" cy="477909"/>
        </a:xfrm>
        <a:custGeom>
          <a:avLst/>
          <a:gdLst/>
          <a:ahLst/>
          <a:cxnLst/>
          <a:rect l="0" t="0" r="0" b="0"/>
          <a:pathLst>
            <a:path>
              <a:moveTo>
                <a:pt x="0" y="0"/>
              </a:moveTo>
              <a:lnTo>
                <a:pt x="0" y="477909"/>
              </a:lnTo>
              <a:lnTo>
                <a:pt x="110790" y="4779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DCCD-C604-46FA-9F6F-B2FED37B9A86}">
      <dsp:nvSpPr>
        <dsp:cNvPr id="0" name=""/>
        <dsp:cNvSpPr/>
      </dsp:nvSpPr>
      <dsp:spPr>
        <a:xfrm>
          <a:off x="1102870" y="529043"/>
          <a:ext cx="1464021" cy="221581"/>
        </a:xfrm>
        <a:custGeom>
          <a:avLst/>
          <a:gdLst/>
          <a:ahLst/>
          <a:cxnLst/>
          <a:rect l="0" t="0" r="0" b="0"/>
          <a:pathLst>
            <a:path>
              <a:moveTo>
                <a:pt x="1464021" y="0"/>
              </a:moveTo>
              <a:lnTo>
                <a:pt x="1464021" y="110790"/>
              </a:lnTo>
              <a:lnTo>
                <a:pt x="0" y="110790"/>
              </a:lnTo>
              <a:lnTo>
                <a:pt x="0" y="2215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55EAE7-C2BF-491E-8A4D-538F9DA5CB6A}">
      <dsp:nvSpPr>
        <dsp:cNvPr id="0" name=""/>
        <dsp:cNvSpPr/>
      </dsp:nvSpPr>
      <dsp:spPr>
        <a:xfrm>
          <a:off x="2332120" y="1278200"/>
          <a:ext cx="158272" cy="485369"/>
        </a:xfrm>
        <a:custGeom>
          <a:avLst/>
          <a:gdLst/>
          <a:ahLst/>
          <a:cxnLst/>
          <a:rect l="0" t="0" r="0" b="0"/>
          <a:pathLst>
            <a:path>
              <a:moveTo>
                <a:pt x="0" y="0"/>
              </a:moveTo>
              <a:lnTo>
                <a:pt x="0" y="485369"/>
              </a:lnTo>
              <a:lnTo>
                <a:pt x="158272" y="4853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1FC5B2-F9BA-415E-89C3-940D1F457C0A}">
      <dsp:nvSpPr>
        <dsp:cNvPr id="0" name=""/>
        <dsp:cNvSpPr/>
      </dsp:nvSpPr>
      <dsp:spPr>
        <a:xfrm>
          <a:off x="2566891" y="529043"/>
          <a:ext cx="187289" cy="221581"/>
        </a:xfrm>
        <a:custGeom>
          <a:avLst/>
          <a:gdLst/>
          <a:ahLst/>
          <a:cxnLst/>
          <a:rect l="0" t="0" r="0" b="0"/>
          <a:pathLst>
            <a:path>
              <a:moveTo>
                <a:pt x="0" y="0"/>
              </a:moveTo>
              <a:lnTo>
                <a:pt x="0" y="110790"/>
              </a:lnTo>
              <a:lnTo>
                <a:pt x="187289" y="110790"/>
              </a:lnTo>
              <a:lnTo>
                <a:pt x="187289" y="2215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384CE7-9BD7-454D-A1E1-2ABA89C25828}">
      <dsp:nvSpPr>
        <dsp:cNvPr id="0" name=""/>
        <dsp:cNvSpPr/>
      </dsp:nvSpPr>
      <dsp:spPr>
        <a:xfrm>
          <a:off x="4030913" y="1278200"/>
          <a:ext cx="110790" cy="485369"/>
        </a:xfrm>
        <a:custGeom>
          <a:avLst/>
          <a:gdLst/>
          <a:ahLst/>
          <a:cxnLst/>
          <a:rect l="0" t="0" r="0" b="0"/>
          <a:pathLst>
            <a:path>
              <a:moveTo>
                <a:pt x="0" y="0"/>
              </a:moveTo>
              <a:lnTo>
                <a:pt x="0" y="485369"/>
              </a:lnTo>
              <a:lnTo>
                <a:pt x="110790" y="4853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DFAD72-CF7E-45DB-8B77-620132120E03}">
      <dsp:nvSpPr>
        <dsp:cNvPr id="0" name=""/>
        <dsp:cNvSpPr/>
      </dsp:nvSpPr>
      <dsp:spPr>
        <a:xfrm>
          <a:off x="2566891" y="529043"/>
          <a:ext cx="1464021" cy="221581"/>
        </a:xfrm>
        <a:custGeom>
          <a:avLst/>
          <a:gdLst/>
          <a:ahLst/>
          <a:cxnLst/>
          <a:rect l="0" t="0" r="0" b="0"/>
          <a:pathLst>
            <a:path>
              <a:moveTo>
                <a:pt x="0" y="0"/>
              </a:moveTo>
              <a:lnTo>
                <a:pt x="0" y="110790"/>
              </a:lnTo>
              <a:lnTo>
                <a:pt x="1464021" y="110790"/>
              </a:lnTo>
              <a:lnTo>
                <a:pt x="1464021" y="2215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67FE44-9553-4A1F-8D14-050EC6F89039}">
      <dsp:nvSpPr>
        <dsp:cNvPr id="0" name=""/>
        <dsp:cNvSpPr/>
      </dsp:nvSpPr>
      <dsp:spPr>
        <a:xfrm>
          <a:off x="2039316" y="1467"/>
          <a:ext cx="1055150" cy="527575"/>
        </a:xfrm>
        <a:prstGeom prst="rect">
          <a:avLst/>
        </a:prstGeom>
        <a:solidFill>
          <a:schemeClr val="accent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dirty="0"/>
            <a:t>Head of Facilities </a:t>
          </a:r>
        </a:p>
      </dsp:txBody>
      <dsp:txXfrm>
        <a:off x="2039316" y="1467"/>
        <a:ext cx="1055150" cy="527575"/>
      </dsp:txXfrm>
    </dsp:sp>
    <dsp:sp modelId="{08E930B5-DB0E-4C71-B9D8-555E238874EF}">
      <dsp:nvSpPr>
        <dsp:cNvPr id="0" name=""/>
        <dsp:cNvSpPr/>
      </dsp:nvSpPr>
      <dsp:spPr>
        <a:xfrm>
          <a:off x="3503338" y="750624"/>
          <a:ext cx="1055150" cy="527575"/>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dirty="0"/>
            <a:t>Head Gardener</a:t>
          </a:r>
        </a:p>
      </dsp:txBody>
      <dsp:txXfrm>
        <a:off x="3503338" y="750624"/>
        <a:ext cx="1055150" cy="527575"/>
      </dsp:txXfrm>
    </dsp:sp>
    <dsp:sp modelId="{7EF6590E-6FD2-43E7-BB9A-0E592B18E6F3}">
      <dsp:nvSpPr>
        <dsp:cNvPr id="0" name=""/>
        <dsp:cNvSpPr/>
      </dsp:nvSpPr>
      <dsp:spPr>
        <a:xfrm>
          <a:off x="4141704" y="1499781"/>
          <a:ext cx="1055150" cy="52757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dirty="0"/>
            <a:t>Gardens Team</a:t>
          </a:r>
        </a:p>
      </dsp:txBody>
      <dsp:txXfrm>
        <a:off x="4141704" y="1499781"/>
        <a:ext cx="1055150" cy="527575"/>
      </dsp:txXfrm>
    </dsp:sp>
    <dsp:sp modelId="{4BF9D2BE-1540-42CD-8712-09AE6F37B6AB}">
      <dsp:nvSpPr>
        <dsp:cNvPr id="0" name=""/>
        <dsp:cNvSpPr/>
      </dsp:nvSpPr>
      <dsp:spPr>
        <a:xfrm>
          <a:off x="2226605" y="750624"/>
          <a:ext cx="1055150" cy="52757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Head Groundsman</a:t>
          </a:r>
        </a:p>
      </dsp:txBody>
      <dsp:txXfrm>
        <a:off x="2226605" y="750624"/>
        <a:ext cx="1055150" cy="527575"/>
      </dsp:txXfrm>
    </dsp:sp>
    <dsp:sp modelId="{CB3FE4BF-2380-421C-9B02-00C4E5001E18}">
      <dsp:nvSpPr>
        <dsp:cNvPr id="0" name=""/>
        <dsp:cNvSpPr/>
      </dsp:nvSpPr>
      <dsp:spPr>
        <a:xfrm>
          <a:off x="2490393" y="1499781"/>
          <a:ext cx="1055150" cy="52757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Grounds Team</a:t>
          </a:r>
        </a:p>
      </dsp:txBody>
      <dsp:txXfrm>
        <a:off x="2490393" y="1499781"/>
        <a:ext cx="1055150" cy="527575"/>
      </dsp:txXfrm>
    </dsp:sp>
    <dsp:sp modelId="{016D6C7C-D058-49F6-8E67-90496C37214F}">
      <dsp:nvSpPr>
        <dsp:cNvPr id="0" name=""/>
        <dsp:cNvSpPr/>
      </dsp:nvSpPr>
      <dsp:spPr>
        <a:xfrm>
          <a:off x="575294" y="750624"/>
          <a:ext cx="1055150" cy="52757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dirty="0"/>
            <a:t>Maintenance Manager</a:t>
          </a:r>
        </a:p>
      </dsp:txBody>
      <dsp:txXfrm>
        <a:off x="575294" y="750624"/>
        <a:ext cx="1055150" cy="527575"/>
      </dsp:txXfrm>
    </dsp:sp>
    <dsp:sp modelId="{2CA1B295-DC1D-4D2A-9AFB-40F1DA769B38}">
      <dsp:nvSpPr>
        <dsp:cNvPr id="0" name=""/>
        <dsp:cNvSpPr/>
      </dsp:nvSpPr>
      <dsp:spPr>
        <a:xfrm>
          <a:off x="1213661" y="1492321"/>
          <a:ext cx="1055150" cy="52757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dirty="0"/>
            <a:t>Trades Team</a:t>
          </a:r>
        </a:p>
      </dsp:txBody>
      <dsp:txXfrm>
        <a:off x="1213661" y="1492321"/>
        <a:ext cx="1055150" cy="52757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6842</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dc:creator>
  <cp:keywords/>
  <dc:description/>
  <cp:lastModifiedBy>James Dare</cp:lastModifiedBy>
  <cp:revision>2</cp:revision>
  <cp:lastPrinted>2024-08-09T13:59:00Z</cp:lastPrinted>
  <dcterms:created xsi:type="dcterms:W3CDTF">2026-09-23T11:52:00Z</dcterms:created>
  <dcterms:modified xsi:type="dcterms:W3CDTF">2026-09-23T11:52:00Z</dcterms:modified>
</cp:coreProperties>
</file>